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A3FE" w14:textId="77777777" w:rsidR="00FB6AD3" w:rsidRPr="002D475F" w:rsidRDefault="00FB6AD3" w:rsidP="009D0E3A">
      <w:pPr>
        <w:rPr>
          <w:color w:val="000000" w:themeColor="text1"/>
        </w:rPr>
      </w:pPr>
    </w:p>
    <w:p w14:paraId="3C141A25" w14:textId="77777777" w:rsidR="00FB6AD3" w:rsidRPr="002D475F" w:rsidRDefault="00FB6AD3">
      <w:pPr>
        <w:rPr>
          <w:color w:val="000000" w:themeColor="text1"/>
        </w:rPr>
      </w:pPr>
    </w:p>
    <w:p w14:paraId="6A3BD33B" w14:textId="77777777" w:rsidR="00FB6AD3" w:rsidRPr="002D475F" w:rsidRDefault="00FB6AD3">
      <w:pPr>
        <w:rPr>
          <w:color w:val="000000" w:themeColor="text1"/>
        </w:rPr>
      </w:pPr>
    </w:p>
    <w:p w14:paraId="14237DD1" w14:textId="77777777" w:rsidR="00FB6AD3" w:rsidRPr="002D475F" w:rsidRDefault="00FB6AD3">
      <w:pPr>
        <w:rPr>
          <w:color w:val="000000" w:themeColor="text1"/>
        </w:rPr>
      </w:pPr>
    </w:p>
    <w:p w14:paraId="309E664F" w14:textId="77777777" w:rsidR="00FB6AD3" w:rsidRPr="002D475F" w:rsidRDefault="00FB6AD3">
      <w:pPr>
        <w:rPr>
          <w:color w:val="000000" w:themeColor="text1"/>
        </w:rPr>
      </w:pPr>
    </w:p>
    <w:p w14:paraId="47C7C50F" w14:textId="77777777" w:rsidR="00FB6AD3" w:rsidRPr="002D475F" w:rsidRDefault="00FB6AD3">
      <w:pPr>
        <w:rPr>
          <w:color w:val="000000" w:themeColor="text1"/>
        </w:rPr>
      </w:pPr>
    </w:p>
    <w:p w14:paraId="55DF9A8D" w14:textId="77777777" w:rsidR="00FB6AD3" w:rsidRPr="002D475F" w:rsidRDefault="00FB6AD3">
      <w:pPr>
        <w:rPr>
          <w:color w:val="000000" w:themeColor="text1"/>
        </w:rPr>
      </w:pPr>
    </w:p>
    <w:p w14:paraId="7E3905B6" w14:textId="77777777" w:rsidR="00FB6AD3" w:rsidRPr="002D475F" w:rsidRDefault="00FB6AD3">
      <w:pPr>
        <w:rPr>
          <w:color w:val="000000" w:themeColor="text1"/>
        </w:rPr>
      </w:pPr>
    </w:p>
    <w:p w14:paraId="6C9D05EF" w14:textId="77777777" w:rsidR="00FB6AD3" w:rsidRPr="002D475F" w:rsidRDefault="00FB6AD3">
      <w:pPr>
        <w:rPr>
          <w:color w:val="000000" w:themeColor="text1"/>
        </w:rPr>
      </w:pPr>
    </w:p>
    <w:p w14:paraId="5EF9948A" w14:textId="77777777" w:rsidR="00FB6AD3" w:rsidRPr="002D475F" w:rsidRDefault="00FB6AD3">
      <w:pPr>
        <w:rPr>
          <w:color w:val="000000" w:themeColor="text1"/>
        </w:rPr>
      </w:pPr>
    </w:p>
    <w:p w14:paraId="27C44F92" w14:textId="77777777" w:rsidR="00FB6AD3" w:rsidRPr="002D475F" w:rsidRDefault="00FB6AD3">
      <w:pPr>
        <w:rPr>
          <w:color w:val="000000" w:themeColor="text1"/>
        </w:rPr>
      </w:pPr>
    </w:p>
    <w:p w14:paraId="312D5AEC" w14:textId="77777777" w:rsidR="00FB6AD3" w:rsidRPr="002D475F" w:rsidRDefault="00FB6AD3">
      <w:pPr>
        <w:rPr>
          <w:color w:val="000000" w:themeColor="text1"/>
        </w:rPr>
      </w:pPr>
    </w:p>
    <w:p w14:paraId="3405E321" w14:textId="77777777" w:rsidR="00FB6AD3" w:rsidRPr="002D475F" w:rsidRDefault="00FB6AD3">
      <w:pPr>
        <w:rPr>
          <w:color w:val="000000" w:themeColor="text1"/>
        </w:rPr>
      </w:pPr>
    </w:p>
    <w:p w14:paraId="60E74932" w14:textId="77777777" w:rsidR="00FB6AD3" w:rsidRPr="002D475F" w:rsidRDefault="00FB6AD3">
      <w:pPr>
        <w:rPr>
          <w:color w:val="000000" w:themeColor="text1"/>
        </w:rPr>
      </w:pPr>
    </w:p>
    <w:p w14:paraId="23EFE5B2" w14:textId="77777777" w:rsidR="00FB6AD3" w:rsidRPr="002D475F" w:rsidRDefault="00FB6AD3">
      <w:pPr>
        <w:rPr>
          <w:color w:val="000000" w:themeColor="text1"/>
        </w:rPr>
      </w:pPr>
    </w:p>
    <w:p w14:paraId="454BB209" w14:textId="77777777" w:rsidR="00FB6AD3" w:rsidRPr="002D475F" w:rsidRDefault="00FB6AD3">
      <w:pPr>
        <w:rPr>
          <w:color w:val="000000" w:themeColor="text1"/>
        </w:rPr>
      </w:pPr>
    </w:p>
    <w:p w14:paraId="03F9CAFB" w14:textId="77777777" w:rsidR="00FB6AD3" w:rsidRPr="002D475F" w:rsidRDefault="00FB6AD3">
      <w:pPr>
        <w:rPr>
          <w:color w:val="000000" w:themeColor="text1"/>
        </w:rPr>
      </w:pPr>
    </w:p>
    <w:p w14:paraId="20ECAC25" w14:textId="77777777" w:rsidR="00FB6AD3" w:rsidRPr="002D475F" w:rsidRDefault="00FB6AD3">
      <w:pPr>
        <w:rPr>
          <w:color w:val="000000" w:themeColor="text1"/>
        </w:rPr>
      </w:pPr>
    </w:p>
    <w:p w14:paraId="3294BA52" w14:textId="77777777" w:rsidR="00FB6AD3" w:rsidRPr="002D475F" w:rsidRDefault="00FB6AD3">
      <w:pPr>
        <w:rPr>
          <w:color w:val="000000" w:themeColor="text1"/>
        </w:rPr>
      </w:pPr>
    </w:p>
    <w:p w14:paraId="0EBC9C15" w14:textId="77777777" w:rsidR="00FB6AD3" w:rsidRPr="002D475F" w:rsidRDefault="00FB6AD3">
      <w:pPr>
        <w:rPr>
          <w:color w:val="000000" w:themeColor="text1"/>
        </w:rPr>
      </w:pPr>
    </w:p>
    <w:p w14:paraId="74BC7F42" w14:textId="77777777" w:rsidR="00FB6AD3" w:rsidRPr="002D475F" w:rsidRDefault="00FB6AD3">
      <w:pPr>
        <w:rPr>
          <w:color w:val="000000" w:themeColor="text1"/>
        </w:rPr>
      </w:pPr>
    </w:p>
    <w:p w14:paraId="7E6AF890" w14:textId="77777777" w:rsidR="00FB6AD3" w:rsidRPr="002D475F" w:rsidRDefault="00FB6AD3">
      <w:pPr>
        <w:rPr>
          <w:color w:val="000000" w:themeColor="text1"/>
        </w:rPr>
      </w:pPr>
    </w:p>
    <w:p w14:paraId="68CEBA99" w14:textId="77777777" w:rsidR="00FB6AD3" w:rsidRPr="002D475F" w:rsidRDefault="00FB6AD3">
      <w:pPr>
        <w:rPr>
          <w:color w:val="000000" w:themeColor="text1"/>
        </w:rPr>
      </w:pPr>
    </w:p>
    <w:p w14:paraId="5DD97D63" w14:textId="77777777" w:rsidR="00FB6AD3" w:rsidRPr="002D475F" w:rsidRDefault="00FB6AD3">
      <w:pPr>
        <w:rPr>
          <w:color w:val="000000" w:themeColor="text1"/>
        </w:rPr>
      </w:pPr>
    </w:p>
    <w:p w14:paraId="7BAC17D4" w14:textId="77777777" w:rsidR="00FB6AD3" w:rsidRPr="002D475F" w:rsidRDefault="00FB6AD3">
      <w:pPr>
        <w:rPr>
          <w:color w:val="000000" w:themeColor="text1"/>
        </w:rPr>
      </w:pPr>
    </w:p>
    <w:p w14:paraId="141B0A31" w14:textId="77777777" w:rsidR="00FB6AD3" w:rsidRPr="002D475F" w:rsidRDefault="00FB6AD3">
      <w:pPr>
        <w:rPr>
          <w:color w:val="000000" w:themeColor="text1"/>
        </w:rPr>
      </w:pPr>
    </w:p>
    <w:p w14:paraId="6C62BC1C" w14:textId="77777777" w:rsidR="00FB6AD3" w:rsidRPr="002D475F" w:rsidRDefault="00FB6AD3">
      <w:pPr>
        <w:rPr>
          <w:color w:val="000000" w:themeColor="text1"/>
        </w:rPr>
      </w:pPr>
    </w:p>
    <w:p w14:paraId="22D774DC" w14:textId="77777777" w:rsidR="00FB6AD3" w:rsidRPr="002D475F" w:rsidRDefault="00FB6AD3">
      <w:pPr>
        <w:rPr>
          <w:color w:val="000000" w:themeColor="text1"/>
        </w:rPr>
      </w:pPr>
    </w:p>
    <w:p w14:paraId="3EAAEAF9" w14:textId="77777777" w:rsidR="00FB6AD3" w:rsidRPr="002D475F" w:rsidRDefault="00FB6AD3">
      <w:pPr>
        <w:rPr>
          <w:color w:val="000000" w:themeColor="text1"/>
        </w:rPr>
      </w:pPr>
    </w:p>
    <w:p w14:paraId="3E051E23" w14:textId="77777777" w:rsidR="00FB6AD3" w:rsidRPr="002D475F" w:rsidRDefault="00FB6AD3">
      <w:pPr>
        <w:rPr>
          <w:color w:val="000000" w:themeColor="text1"/>
        </w:rPr>
      </w:pPr>
    </w:p>
    <w:p w14:paraId="6561E9B9" w14:textId="77777777" w:rsidR="00FB6AD3" w:rsidRPr="002D475F" w:rsidRDefault="00FB6AD3">
      <w:pPr>
        <w:rPr>
          <w:color w:val="000000" w:themeColor="text1"/>
        </w:rPr>
      </w:pPr>
    </w:p>
    <w:p w14:paraId="78504335" w14:textId="77777777" w:rsidR="00FB6AD3" w:rsidRPr="002D475F" w:rsidRDefault="00FB6AD3">
      <w:pPr>
        <w:rPr>
          <w:color w:val="000000" w:themeColor="text1"/>
        </w:rPr>
      </w:pPr>
    </w:p>
    <w:p w14:paraId="3A2F42C3" w14:textId="77777777" w:rsidR="00FB6AD3" w:rsidRPr="002D475F" w:rsidRDefault="00FB6AD3">
      <w:pPr>
        <w:rPr>
          <w:color w:val="000000" w:themeColor="text1"/>
        </w:rPr>
      </w:pPr>
    </w:p>
    <w:p w14:paraId="42210C14" w14:textId="77777777" w:rsidR="00FB6AD3" w:rsidRPr="002D475F" w:rsidRDefault="00FB6AD3">
      <w:pPr>
        <w:rPr>
          <w:color w:val="000000" w:themeColor="text1"/>
        </w:rPr>
      </w:pPr>
    </w:p>
    <w:p w14:paraId="08D941EC" w14:textId="77777777" w:rsidR="00FB6AD3" w:rsidRPr="002D475F" w:rsidRDefault="00FB6AD3">
      <w:pPr>
        <w:rPr>
          <w:rFonts w:cs="Arial"/>
          <w:color w:val="000000" w:themeColor="text1"/>
        </w:rPr>
      </w:pPr>
    </w:p>
    <w:p w14:paraId="11C2A85E" w14:textId="77777777" w:rsidR="00FB6AD3" w:rsidRPr="002D475F" w:rsidRDefault="00FB6AD3">
      <w:pPr>
        <w:rPr>
          <w:rFonts w:cs="Arial"/>
          <w:color w:val="000000" w:themeColor="text1"/>
        </w:rPr>
      </w:pPr>
    </w:p>
    <w:p w14:paraId="73C1E960" w14:textId="77777777" w:rsidR="00FB6AD3" w:rsidRPr="002D475F" w:rsidRDefault="00FB6AD3">
      <w:pPr>
        <w:rPr>
          <w:rFonts w:cs="Arial"/>
          <w:color w:val="000000" w:themeColor="text1"/>
        </w:rPr>
      </w:pPr>
    </w:p>
    <w:p w14:paraId="7122EFCC" w14:textId="77777777" w:rsidR="00FB6AD3" w:rsidRPr="002D475F" w:rsidRDefault="00FB6AD3">
      <w:pPr>
        <w:rPr>
          <w:rFonts w:cs="Arial"/>
          <w:color w:val="000000" w:themeColor="text1"/>
        </w:rPr>
      </w:pPr>
    </w:p>
    <w:p w14:paraId="645662E9" w14:textId="77777777" w:rsidR="00FB6AD3" w:rsidRPr="002D475F" w:rsidRDefault="00FB6AD3">
      <w:pPr>
        <w:rPr>
          <w:rFonts w:cs="Arial"/>
          <w:color w:val="000000" w:themeColor="text1"/>
        </w:rPr>
      </w:pPr>
    </w:p>
    <w:p w14:paraId="7ECDB6F8" w14:textId="77777777" w:rsidR="008136F9" w:rsidRPr="002F12A5" w:rsidRDefault="008136F9" w:rsidP="008136F9">
      <w:pPr>
        <w:rPr>
          <w:rFonts w:cs="Arial"/>
          <w:sz w:val="24"/>
        </w:rPr>
      </w:pPr>
      <w:r w:rsidRPr="002F12A5">
        <w:rPr>
          <w:rFonts w:cs="Arial"/>
          <w:sz w:val="24"/>
        </w:rPr>
        <w:t>This guide is maintained by CAMRA’s Conference Procedures Committee (CPC) and advises members, branches, and regions on how to propose motions for debate at Conference.</w:t>
      </w:r>
    </w:p>
    <w:p w14:paraId="34F13CFC" w14:textId="77777777" w:rsidR="008136F9" w:rsidRPr="002F12A5" w:rsidRDefault="008136F9" w:rsidP="008136F9">
      <w:pPr>
        <w:rPr>
          <w:rFonts w:cs="Arial"/>
          <w:sz w:val="24"/>
        </w:rPr>
      </w:pPr>
    </w:p>
    <w:p w14:paraId="25BD50D0" w14:textId="60C9964C" w:rsidR="008136F9" w:rsidRPr="002F12A5" w:rsidRDefault="008136F9" w:rsidP="008136F9">
      <w:pPr>
        <w:rPr>
          <w:rFonts w:cs="Arial"/>
          <w:sz w:val="24"/>
        </w:rPr>
      </w:pPr>
      <w:r w:rsidRPr="002F12A5">
        <w:rPr>
          <w:rFonts w:cs="Arial"/>
          <w:sz w:val="24"/>
        </w:rPr>
        <w:t xml:space="preserve">More information on CPC, including meeting minutes, contact details, and updates on the current Conference cycle </w:t>
      </w:r>
      <w:r>
        <w:rPr>
          <w:rFonts w:cs="Arial"/>
          <w:sz w:val="24"/>
        </w:rPr>
        <w:t xml:space="preserve">is here: </w:t>
      </w:r>
      <w:hyperlink r:id="rId11" w:history="1">
        <w:r w:rsidR="00C83591" w:rsidRPr="00DE67B7">
          <w:rPr>
            <w:rStyle w:val="Hyperlink"/>
          </w:rPr>
          <w:t>camra.org.ukcpc</w:t>
        </w:r>
      </w:hyperlink>
      <w:r w:rsidR="00C83591">
        <w:t xml:space="preserve"> </w:t>
      </w:r>
    </w:p>
    <w:p w14:paraId="6AD1F70E" w14:textId="77777777" w:rsidR="008136F9" w:rsidRPr="002F12A5" w:rsidRDefault="008136F9" w:rsidP="008136F9">
      <w:pPr>
        <w:rPr>
          <w:rFonts w:cs="Arial"/>
          <w:sz w:val="24"/>
        </w:rPr>
      </w:pPr>
    </w:p>
    <w:p w14:paraId="13FFB678" w14:textId="694F7B57" w:rsidR="008136F9" w:rsidRPr="002F12A5" w:rsidRDefault="008136F9" w:rsidP="7B7ECABC">
      <w:pPr>
        <w:rPr>
          <w:rFonts w:cs="Arial"/>
          <w:sz w:val="24"/>
        </w:rPr>
      </w:pPr>
      <w:r w:rsidRPr="7B7ECABC">
        <w:rPr>
          <w:rFonts w:cs="Arial"/>
          <w:sz w:val="24"/>
        </w:rPr>
        <w:t xml:space="preserve">Other volunteering opportunities in the Campaign are on the website </w:t>
      </w:r>
      <w:r w:rsidR="00C83591">
        <w:rPr>
          <w:rFonts w:cs="Arial"/>
          <w:sz w:val="24"/>
        </w:rPr>
        <w:t xml:space="preserve">from: </w:t>
      </w:r>
      <w:hyperlink r:id="rId12" w:history="1">
        <w:r w:rsidR="00C83591" w:rsidRPr="00DE67B7">
          <w:rPr>
            <w:rStyle w:val="Hyperlink"/>
            <w:rFonts w:cs="Arial"/>
            <w:sz w:val="24"/>
          </w:rPr>
          <w:t>camra.org.u</w:t>
        </w:r>
        <w:r w:rsidR="00C83591" w:rsidRPr="00DE67B7">
          <w:rPr>
            <w:rStyle w:val="Hyperlink"/>
            <w:rFonts w:cs="Arial"/>
            <w:sz w:val="24"/>
          </w:rPr>
          <w:t>k</w:t>
        </w:r>
        <w:r w:rsidR="00C83591" w:rsidRPr="00DE67B7">
          <w:rPr>
            <w:rStyle w:val="Hyperlink"/>
            <w:rFonts w:cs="Arial"/>
            <w:sz w:val="24"/>
          </w:rPr>
          <w:t>/volunteer</w:t>
        </w:r>
      </w:hyperlink>
      <w:r w:rsidR="00C83591">
        <w:rPr>
          <w:rFonts w:cs="Arial"/>
          <w:sz w:val="24"/>
        </w:rPr>
        <w:t xml:space="preserve"> </w:t>
      </w:r>
    </w:p>
    <w:p w14:paraId="5407E01A" w14:textId="77777777" w:rsidR="008136F9" w:rsidRPr="002F12A5" w:rsidRDefault="008136F9" w:rsidP="008136F9">
      <w:pPr>
        <w:rPr>
          <w:rFonts w:cs="Arial"/>
          <w:sz w:val="24"/>
        </w:rPr>
      </w:pPr>
    </w:p>
    <w:p w14:paraId="4D2D1C5D" w14:textId="77777777" w:rsidR="008136F9" w:rsidRPr="002F12A5" w:rsidRDefault="008136F9" w:rsidP="008136F9">
      <w:pPr>
        <w:rPr>
          <w:rFonts w:cs="Arial"/>
          <w:sz w:val="24"/>
        </w:rPr>
      </w:pPr>
    </w:p>
    <w:p w14:paraId="56A5EA3C" w14:textId="77777777" w:rsidR="008136F9" w:rsidRPr="002F12A5" w:rsidRDefault="008136F9" w:rsidP="008136F9">
      <w:pPr>
        <w:rPr>
          <w:rFonts w:cs="Arial"/>
          <w:b/>
          <w:bCs/>
          <w:sz w:val="24"/>
        </w:rPr>
      </w:pPr>
      <w:r w:rsidRPr="002F12A5">
        <w:rPr>
          <w:rFonts w:cs="Arial"/>
          <w:b/>
          <w:bCs/>
          <w:sz w:val="24"/>
        </w:rPr>
        <w:t>Contents</w:t>
      </w:r>
    </w:p>
    <w:p w14:paraId="3617E075" w14:textId="77777777" w:rsidR="008136F9" w:rsidRPr="002F12A5" w:rsidRDefault="008136F9" w:rsidP="008136F9">
      <w:pPr>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3"/>
        <w:gridCol w:w="1147"/>
      </w:tblGrid>
      <w:tr w:rsidR="008136F9" w:rsidRPr="002F12A5" w14:paraId="3825563C" w14:textId="77777777" w:rsidTr="7B7ECABC">
        <w:tc>
          <w:tcPr>
            <w:tcW w:w="7338" w:type="dxa"/>
          </w:tcPr>
          <w:p w14:paraId="4D0AA81E" w14:textId="77777777" w:rsidR="008136F9" w:rsidRPr="002F12A5" w:rsidRDefault="008136F9" w:rsidP="7B7ECABC">
            <w:pPr>
              <w:rPr>
                <w:rFonts w:cs="Arial"/>
                <w:sz w:val="24"/>
              </w:rPr>
            </w:pPr>
            <w:r w:rsidRPr="7B7ECABC">
              <w:rPr>
                <w:rFonts w:cs="Arial"/>
                <w:sz w:val="24"/>
              </w:rPr>
              <w:t>1. General guidance on submitting motions</w:t>
            </w:r>
          </w:p>
        </w:tc>
        <w:tc>
          <w:tcPr>
            <w:tcW w:w="1178" w:type="dxa"/>
          </w:tcPr>
          <w:p w14:paraId="2CE068E8" w14:textId="77777777" w:rsidR="008136F9" w:rsidRPr="00DA275A" w:rsidRDefault="008136F9" w:rsidP="0042029B">
            <w:pPr>
              <w:jc w:val="right"/>
              <w:rPr>
                <w:rFonts w:cs="Arial"/>
                <w:b/>
                <w:bCs/>
                <w:sz w:val="24"/>
              </w:rPr>
            </w:pPr>
            <w:r w:rsidRPr="00DA275A">
              <w:rPr>
                <w:rFonts w:cs="Arial"/>
                <w:b/>
                <w:bCs/>
                <w:sz w:val="24"/>
              </w:rPr>
              <w:t>1</w:t>
            </w:r>
          </w:p>
        </w:tc>
      </w:tr>
      <w:tr w:rsidR="008136F9" w:rsidRPr="002F12A5" w14:paraId="0B0B0739" w14:textId="77777777" w:rsidTr="7B7ECABC">
        <w:tc>
          <w:tcPr>
            <w:tcW w:w="7338" w:type="dxa"/>
          </w:tcPr>
          <w:p w14:paraId="0B6A205B" w14:textId="77777777" w:rsidR="008136F9" w:rsidRPr="002F12A5" w:rsidRDefault="008136F9" w:rsidP="0042029B">
            <w:pPr>
              <w:rPr>
                <w:rFonts w:cs="Arial"/>
                <w:sz w:val="24"/>
              </w:rPr>
            </w:pPr>
            <w:r w:rsidRPr="002F12A5">
              <w:rPr>
                <w:rFonts w:cs="Arial"/>
                <w:sz w:val="24"/>
              </w:rPr>
              <w:t>2. Wording and content of motions</w:t>
            </w:r>
          </w:p>
        </w:tc>
        <w:tc>
          <w:tcPr>
            <w:tcW w:w="1178" w:type="dxa"/>
          </w:tcPr>
          <w:p w14:paraId="0167ED66" w14:textId="77777777" w:rsidR="008136F9" w:rsidRPr="00DA275A" w:rsidRDefault="008136F9" w:rsidP="0042029B">
            <w:pPr>
              <w:jc w:val="right"/>
              <w:rPr>
                <w:rFonts w:cs="Arial"/>
                <w:b/>
                <w:bCs/>
                <w:sz w:val="24"/>
              </w:rPr>
            </w:pPr>
            <w:r w:rsidRPr="00DA275A">
              <w:rPr>
                <w:rFonts w:cs="Arial"/>
                <w:b/>
                <w:bCs/>
                <w:sz w:val="24"/>
              </w:rPr>
              <w:t>2</w:t>
            </w:r>
          </w:p>
        </w:tc>
      </w:tr>
      <w:tr w:rsidR="008136F9" w:rsidRPr="002F12A5" w14:paraId="61184CA3" w14:textId="77777777" w:rsidTr="7B7ECABC">
        <w:tc>
          <w:tcPr>
            <w:tcW w:w="7338" w:type="dxa"/>
          </w:tcPr>
          <w:p w14:paraId="4120CCC8" w14:textId="77777777" w:rsidR="008136F9" w:rsidRPr="002F12A5" w:rsidRDefault="008136F9" w:rsidP="0042029B">
            <w:pPr>
              <w:ind w:left="720"/>
              <w:rPr>
                <w:rFonts w:cs="Arial"/>
                <w:sz w:val="24"/>
              </w:rPr>
            </w:pPr>
            <w:r w:rsidRPr="002F12A5">
              <w:rPr>
                <w:rFonts w:cs="Arial"/>
                <w:sz w:val="24"/>
              </w:rPr>
              <w:t>2.1 Wording</w:t>
            </w:r>
          </w:p>
        </w:tc>
        <w:tc>
          <w:tcPr>
            <w:tcW w:w="1178" w:type="dxa"/>
          </w:tcPr>
          <w:p w14:paraId="225CE70B" w14:textId="77777777" w:rsidR="008136F9" w:rsidRPr="00DA275A" w:rsidRDefault="008136F9" w:rsidP="0042029B">
            <w:pPr>
              <w:jc w:val="right"/>
              <w:rPr>
                <w:rFonts w:cs="Arial"/>
                <w:b/>
                <w:bCs/>
                <w:sz w:val="24"/>
              </w:rPr>
            </w:pPr>
            <w:r w:rsidRPr="00DA275A">
              <w:rPr>
                <w:rFonts w:cs="Arial"/>
                <w:b/>
                <w:bCs/>
                <w:sz w:val="24"/>
              </w:rPr>
              <w:t>2</w:t>
            </w:r>
          </w:p>
        </w:tc>
      </w:tr>
      <w:tr w:rsidR="008136F9" w:rsidRPr="002F12A5" w14:paraId="345E4037" w14:textId="77777777" w:rsidTr="7B7ECABC">
        <w:tc>
          <w:tcPr>
            <w:tcW w:w="7338" w:type="dxa"/>
          </w:tcPr>
          <w:p w14:paraId="7C40F987" w14:textId="77777777" w:rsidR="008136F9" w:rsidRPr="002F12A5" w:rsidRDefault="008136F9" w:rsidP="0042029B">
            <w:pPr>
              <w:ind w:left="720"/>
              <w:rPr>
                <w:rFonts w:cs="Arial"/>
                <w:sz w:val="24"/>
              </w:rPr>
            </w:pPr>
            <w:r w:rsidRPr="002F12A5">
              <w:rPr>
                <w:rFonts w:cs="Arial"/>
                <w:sz w:val="24"/>
              </w:rPr>
              <w:t>2.2 Content</w:t>
            </w:r>
          </w:p>
        </w:tc>
        <w:tc>
          <w:tcPr>
            <w:tcW w:w="1178" w:type="dxa"/>
          </w:tcPr>
          <w:p w14:paraId="63B1BAF5" w14:textId="77777777" w:rsidR="008136F9" w:rsidRPr="00DA275A" w:rsidRDefault="008136F9" w:rsidP="0042029B">
            <w:pPr>
              <w:jc w:val="right"/>
              <w:rPr>
                <w:rFonts w:cs="Arial"/>
                <w:b/>
                <w:bCs/>
                <w:sz w:val="24"/>
              </w:rPr>
            </w:pPr>
            <w:r w:rsidRPr="00DA275A">
              <w:rPr>
                <w:rFonts w:cs="Arial"/>
                <w:b/>
                <w:bCs/>
                <w:sz w:val="24"/>
              </w:rPr>
              <w:t>2</w:t>
            </w:r>
          </w:p>
        </w:tc>
      </w:tr>
      <w:tr w:rsidR="008136F9" w:rsidRPr="002F12A5" w14:paraId="4C1F794E" w14:textId="77777777" w:rsidTr="7B7ECABC">
        <w:tc>
          <w:tcPr>
            <w:tcW w:w="7338" w:type="dxa"/>
          </w:tcPr>
          <w:p w14:paraId="1ED25772" w14:textId="77777777" w:rsidR="008136F9" w:rsidRPr="002F12A5" w:rsidRDefault="008136F9" w:rsidP="0042029B">
            <w:pPr>
              <w:rPr>
                <w:rFonts w:cs="Arial"/>
                <w:sz w:val="24"/>
              </w:rPr>
            </w:pPr>
            <w:r w:rsidRPr="002F12A5">
              <w:rPr>
                <w:rFonts w:cs="Arial"/>
                <w:sz w:val="24"/>
              </w:rPr>
              <w:t>3. Why CPC may change the wording of motions</w:t>
            </w:r>
          </w:p>
        </w:tc>
        <w:tc>
          <w:tcPr>
            <w:tcW w:w="1178" w:type="dxa"/>
          </w:tcPr>
          <w:p w14:paraId="0671859D" w14:textId="77777777" w:rsidR="008136F9" w:rsidRPr="00DA275A" w:rsidRDefault="008136F9" w:rsidP="0042029B">
            <w:pPr>
              <w:jc w:val="right"/>
              <w:rPr>
                <w:rFonts w:cs="Arial"/>
                <w:b/>
                <w:bCs/>
                <w:sz w:val="24"/>
              </w:rPr>
            </w:pPr>
            <w:r w:rsidRPr="00DA275A">
              <w:rPr>
                <w:rFonts w:cs="Arial"/>
                <w:b/>
                <w:bCs/>
                <w:sz w:val="24"/>
              </w:rPr>
              <w:t>3</w:t>
            </w:r>
          </w:p>
        </w:tc>
      </w:tr>
      <w:tr w:rsidR="008136F9" w:rsidRPr="002F12A5" w14:paraId="77522C09" w14:textId="77777777" w:rsidTr="7B7ECABC">
        <w:tc>
          <w:tcPr>
            <w:tcW w:w="7338" w:type="dxa"/>
          </w:tcPr>
          <w:p w14:paraId="6E7D71AF" w14:textId="77777777" w:rsidR="008136F9" w:rsidRPr="002F12A5" w:rsidRDefault="008136F9" w:rsidP="0042029B">
            <w:pPr>
              <w:rPr>
                <w:rFonts w:cs="Arial"/>
                <w:sz w:val="24"/>
              </w:rPr>
            </w:pPr>
            <w:r w:rsidRPr="002F12A5">
              <w:rPr>
                <w:rFonts w:cs="Arial"/>
                <w:sz w:val="24"/>
              </w:rPr>
              <w:t>4. Other important information about CPC’s decision-making processes</w:t>
            </w:r>
          </w:p>
        </w:tc>
        <w:tc>
          <w:tcPr>
            <w:tcW w:w="1178" w:type="dxa"/>
          </w:tcPr>
          <w:p w14:paraId="5D7F4A4C" w14:textId="77777777" w:rsidR="008136F9" w:rsidRPr="00DA275A" w:rsidRDefault="008136F9" w:rsidP="0042029B">
            <w:pPr>
              <w:jc w:val="right"/>
              <w:rPr>
                <w:rFonts w:cs="Arial"/>
                <w:b/>
                <w:bCs/>
                <w:sz w:val="24"/>
              </w:rPr>
            </w:pPr>
            <w:r w:rsidRPr="00DA275A">
              <w:rPr>
                <w:rFonts w:cs="Arial"/>
                <w:b/>
                <w:bCs/>
                <w:sz w:val="24"/>
              </w:rPr>
              <w:t>3</w:t>
            </w:r>
          </w:p>
        </w:tc>
      </w:tr>
      <w:tr w:rsidR="008136F9" w:rsidRPr="002F12A5" w14:paraId="4D3D12A7" w14:textId="77777777" w:rsidTr="7B7ECABC">
        <w:tc>
          <w:tcPr>
            <w:tcW w:w="7338" w:type="dxa"/>
          </w:tcPr>
          <w:p w14:paraId="26703AB9" w14:textId="77777777" w:rsidR="008136F9" w:rsidRPr="002F12A5" w:rsidRDefault="008136F9" w:rsidP="0042029B">
            <w:pPr>
              <w:rPr>
                <w:rFonts w:cs="Arial"/>
                <w:sz w:val="24"/>
              </w:rPr>
            </w:pPr>
            <w:r w:rsidRPr="002F12A5">
              <w:rPr>
                <w:rFonts w:cs="Arial"/>
                <w:sz w:val="24"/>
              </w:rPr>
              <w:t>5. Drafting advice from CPC</w:t>
            </w:r>
          </w:p>
        </w:tc>
        <w:tc>
          <w:tcPr>
            <w:tcW w:w="1178" w:type="dxa"/>
          </w:tcPr>
          <w:p w14:paraId="3A89A2F3" w14:textId="77777777" w:rsidR="008136F9" w:rsidRPr="00DA275A" w:rsidRDefault="008136F9" w:rsidP="0042029B">
            <w:pPr>
              <w:jc w:val="right"/>
              <w:rPr>
                <w:rFonts w:cs="Arial"/>
                <w:b/>
                <w:bCs/>
                <w:sz w:val="24"/>
              </w:rPr>
            </w:pPr>
            <w:r w:rsidRPr="00DA275A">
              <w:rPr>
                <w:rFonts w:cs="Arial"/>
                <w:b/>
                <w:bCs/>
                <w:sz w:val="24"/>
              </w:rPr>
              <w:t>4</w:t>
            </w:r>
          </w:p>
        </w:tc>
      </w:tr>
      <w:tr w:rsidR="008136F9" w:rsidRPr="002F12A5" w14:paraId="5A045329" w14:textId="77777777" w:rsidTr="7B7ECABC">
        <w:tc>
          <w:tcPr>
            <w:tcW w:w="7338" w:type="dxa"/>
          </w:tcPr>
          <w:p w14:paraId="3B016A5C" w14:textId="77777777" w:rsidR="008136F9" w:rsidRPr="002F12A5" w:rsidRDefault="008136F9" w:rsidP="0042029B">
            <w:pPr>
              <w:rPr>
                <w:rFonts w:cs="Arial"/>
                <w:sz w:val="24"/>
              </w:rPr>
            </w:pPr>
            <w:r w:rsidRPr="002F12A5">
              <w:rPr>
                <w:rFonts w:cs="Arial"/>
                <w:sz w:val="24"/>
              </w:rPr>
              <w:t>6. Process flowchart</w:t>
            </w:r>
          </w:p>
        </w:tc>
        <w:tc>
          <w:tcPr>
            <w:tcW w:w="1178" w:type="dxa"/>
          </w:tcPr>
          <w:p w14:paraId="405A0F28" w14:textId="77777777" w:rsidR="008136F9" w:rsidRPr="00DA275A" w:rsidRDefault="008136F9" w:rsidP="0042029B">
            <w:pPr>
              <w:jc w:val="right"/>
              <w:rPr>
                <w:rFonts w:cs="Arial"/>
                <w:b/>
                <w:bCs/>
                <w:sz w:val="24"/>
              </w:rPr>
            </w:pPr>
            <w:r w:rsidRPr="00DA275A">
              <w:rPr>
                <w:rFonts w:cs="Arial"/>
                <w:b/>
                <w:bCs/>
                <w:sz w:val="24"/>
              </w:rPr>
              <w:t>5</w:t>
            </w:r>
          </w:p>
        </w:tc>
      </w:tr>
      <w:tr w:rsidR="008136F9" w:rsidRPr="002F12A5" w14:paraId="5D72819E" w14:textId="77777777" w:rsidTr="7B7ECABC">
        <w:tc>
          <w:tcPr>
            <w:tcW w:w="7338" w:type="dxa"/>
          </w:tcPr>
          <w:p w14:paraId="72F73FBB" w14:textId="77777777" w:rsidR="008136F9" w:rsidRPr="002F12A5" w:rsidRDefault="008136F9" w:rsidP="0042029B">
            <w:pPr>
              <w:rPr>
                <w:rFonts w:cs="Arial"/>
                <w:sz w:val="24"/>
              </w:rPr>
            </w:pPr>
            <w:r>
              <w:rPr>
                <w:rFonts w:cs="Arial"/>
                <w:sz w:val="24"/>
              </w:rPr>
              <w:t>7. Motions on internal matters</w:t>
            </w:r>
          </w:p>
        </w:tc>
        <w:tc>
          <w:tcPr>
            <w:tcW w:w="1178" w:type="dxa"/>
          </w:tcPr>
          <w:p w14:paraId="1254E219" w14:textId="77777777" w:rsidR="008136F9" w:rsidRPr="00DA275A" w:rsidRDefault="008136F9" w:rsidP="0042029B">
            <w:pPr>
              <w:jc w:val="right"/>
              <w:rPr>
                <w:rFonts w:cs="Arial"/>
                <w:b/>
                <w:bCs/>
                <w:sz w:val="24"/>
              </w:rPr>
            </w:pPr>
            <w:r w:rsidRPr="00DA275A">
              <w:rPr>
                <w:rFonts w:cs="Arial"/>
                <w:b/>
                <w:bCs/>
                <w:sz w:val="24"/>
              </w:rPr>
              <w:t>5</w:t>
            </w:r>
          </w:p>
        </w:tc>
      </w:tr>
      <w:tr w:rsidR="008136F9" w:rsidRPr="002F12A5" w14:paraId="5390F4CA" w14:textId="77777777" w:rsidTr="7B7ECABC">
        <w:tc>
          <w:tcPr>
            <w:tcW w:w="7338" w:type="dxa"/>
          </w:tcPr>
          <w:p w14:paraId="0CE36E82" w14:textId="5622E3EE" w:rsidR="008136F9" w:rsidRPr="002F12A5" w:rsidRDefault="008136F9" w:rsidP="0042029B">
            <w:pPr>
              <w:rPr>
                <w:rFonts w:cs="Arial"/>
                <w:sz w:val="24"/>
              </w:rPr>
            </w:pPr>
            <w:r>
              <w:rPr>
                <w:rFonts w:cs="Arial"/>
                <w:sz w:val="24"/>
              </w:rPr>
              <w:t>8</w:t>
            </w:r>
            <w:r w:rsidRPr="002F12A5">
              <w:rPr>
                <w:rFonts w:cs="Arial"/>
                <w:sz w:val="24"/>
              </w:rPr>
              <w:t xml:space="preserve">. Amendments and </w:t>
            </w:r>
            <w:r w:rsidR="00BD1C6A">
              <w:rPr>
                <w:rFonts w:cs="Arial"/>
                <w:sz w:val="24"/>
              </w:rPr>
              <w:t>e</w:t>
            </w:r>
            <w:r w:rsidRPr="002F12A5">
              <w:rPr>
                <w:rFonts w:cs="Arial"/>
                <w:sz w:val="24"/>
              </w:rPr>
              <w:t xml:space="preserve">mergency </w:t>
            </w:r>
            <w:r w:rsidR="00BD1C6A">
              <w:rPr>
                <w:rFonts w:cs="Arial"/>
                <w:sz w:val="24"/>
              </w:rPr>
              <w:t>m</w:t>
            </w:r>
            <w:r w:rsidRPr="002F12A5">
              <w:rPr>
                <w:rFonts w:cs="Arial"/>
                <w:sz w:val="24"/>
              </w:rPr>
              <w:t>otions</w:t>
            </w:r>
          </w:p>
        </w:tc>
        <w:tc>
          <w:tcPr>
            <w:tcW w:w="1178" w:type="dxa"/>
          </w:tcPr>
          <w:p w14:paraId="0C13181E" w14:textId="77777777" w:rsidR="008136F9" w:rsidRPr="00DA275A" w:rsidRDefault="008136F9" w:rsidP="0042029B">
            <w:pPr>
              <w:jc w:val="right"/>
              <w:rPr>
                <w:rFonts w:cs="Arial"/>
                <w:b/>
                <w:bCs/>
                <w:sz w:val="24"/>
              </w:rPr>
            </w:pPr>
            <w:r w:rsidRPr="00DA275A">
              <w:rPr>
                <w:rFonts w:cs="Arial"/>
                <w:b/>
                <w:bCs/>
                <w:sz w:val="24"/>
              </w:rPr>
              <w:t>6</w:t>
            </w:r>
          </w:p>
        </w:tc>
      </w:tr>
      <w:tr w:rsidR="008136F9" w:rsidRPr="002F12A5" w14:paraId="26AC5BA9" w14:textId="77777777" w:rsidTr="7B7ECABC">
        <w:tc>
          <w:tcPr>
            <w:tcW w:w="7338" w:type="dxa"/>
          </w:tcPr>
          <w:p w14:paraId="7B0BC491" w14:textId="77777777" w:rsidR="008136F9" w:rsidRPr="002F12A5" w:rsidRDefault="008136F9" w:rsidP="0042029B">
            <w:pPr>
              <w:ind w:left="720"/>
              <w:rPr>
                <w:rFonts w:cs="Arial"/>
                <w:sz w:val="24"/>
              </w:rPr>
            </w:pPr>
            <w:r>
              <w:rPr>
                <w:rFonts w:cs="Arial"/>
                <w:sz w:val="24"/>
              </w:rPr>
              <w:t>8</w:t>
            </w:r>
            <w:r w:rsidRPr="002F12A5">
              <w:rPr>
                <w:rFonts w:cs="Arial"/>
                <w:sz w:val="24"/>
              </w:rPr>
              <w:t>.1 Amendments</w:t>
            </w:r>
          </w:p>
        </w:tc>
        <w:tc>
          <w:tcPr>
            <w:tcW w:w="1178" w:type="dxa"/>
          </w:tcPr>
          <w:p w14:paraId="0D80F10E" w14:textId="77777777" w:rsidR="008136F9" w:rsidRPr="00DA275A" w:rsidRDefault="008136F9" w:rsidP="0042029B">
            <w:pPr>
              <w:jc w:val="right"/>
              <w:rPr>
                <w:rFonts w:cs="Arial"/>
                <w:b/>
                <w:bCs/>
                <w:sz w:val="24"/>
              </w:rPr>
            </w:pPr>
            <w:r w:rsidRPr="00DA275A">
              <w:rPr>
                <w:rFonts w:cs="Arial"/>
                <w:b/>
                <w:bCs/>
                <w:sz w:val="24"/>
              </w:rPr>
              <w:t>6</w:t>
            </w:r>
          </w:p>
        </w:tc>
      </w:tr>
      <w:tr w:rsidR="008136F9" w:rsidRPr="002F12A5" w14:paraId="2B8C4117" w14:textId="77777777" w:rsidTr="7B7ECABC">
        <w:tc>
          <w:tcPr>
            <w:tcW w:w="7338" w:type="dxa"/>
          </w:tcPr>
          <w:p w14:paraId="3D45375D" w14:textId="24CA8D2F" w:rsidR="008136F9" w:rsidRPr="002F12A5" w:rsidRDefault="008136F9" w:rsidP="0042029B">
            <w:pPr>
              <w:ind w:left="720"/>
              <w:rPr>
                <w:rFonts w:cs="Arial"/>
                <w:sz w:val="24"/>
              </w:rPr>
            </w:pPr>
            <w:r>
              <w:rPr>
                <w:rFonts w:cs="Arial"/>
                <w:sz w:val="24"/>
              </w:rPr>
              <w:t>8</w:t>
            </w:r>
            <w:r w:rsidRPr="002F12A5">
              <w:rPr>
                <w:rFonts w:cs="Arial"/>
                <w:sz w:val="24"/>
              </w:rPr>
              <w:t xml:space="preserve">.2 Emergency </w:t>
            </w:r>
            <w:r w:rsidR="00BD1C6A">
              <w:rPr>
                <w:rFonts w:cs="Arial"/>
                <w:sz w:val="24"/>
              </w:rPr>
              <w:t>m</w:t>
            </w:r>
            <w:r w:rsidRPr="002F12A5">
              <w:rPr>
                <w:rFonts w:cs="Arial"/>
                <w:sz w:val="24"/>
              </w:rPr>
              <w:t>otions</w:t>
            </w:r>
          </w:p>
        </w:tc>
        <w:tc>
          <w:tcPr>
            <w:tcW w:w="1178" w:type="dxa"/>
          </w:tcPr>
          <w:p w14:paraId="2369C3E1" w14:textId="77777777" w:rsidR="008136F9" w:rsidRPr="00DA275A" w:rsidRDefault="008136F9" w:rsidP="0042029B">
            <w:pPr>
              <w:jc w:val="right"/>
              <w:rPr>
                <w:rFonts w:cs="Arial"/>
                <w:b/>
                <w:bCs/>
                <w:sz w:val="24"/>
              </w:rPr>
            </w:pPr>
            <w:r w:rsidRPr="00DA275A">
              <w:rPr>
                <w:rFonts w:cs="Arial"/>
                <w:b/>
                <w:bCs/>
                <w:sz w:val="24"/>
              </w:rPr>
              <w:t>6</w:t>
            </w:r>
          </w:p>
        </w:tc>
      </w:tr>
      <w:tr w:rsidR="008136F9" w:rsidRPr="002F12A5" w14:paraId="3981CBA2" w14:textId="77777777" w:rsidTr="7B7ECABC">
        <w:tc>
          <w:tcPr>
            <w:tcW w:w="7338" w:type="dxa"/>
          </w:tcPr>
          <w:p w14:paraId="3EA9EB98" w14:textId="61F9F479" w:rsidR="008136F9" w:rsidRPr="002F12A5" w:rsidRDefault="008136F9" w:rsidP="0042029B">
            <w:pPr>
              <w:ind w:left="720"/>
              <w:rPr>
                <w:rFonts w:cs="Arial"/>
                <w:sz w:val="24"/>
              </w:rPr>
            </w:pPr>
            <w:r>
              <w:rPr>
                <w:rFonts w:cs="Arial"/>
                <w:sz w:val="24"/>
              </w:rPr>
              <w:t>8</w:t>
            </w:r>
            <w:r w:rsidRPr="002F12A5">
              <w:rPr>
                <w:rFonts w:cs="Arial"/>
                <w:sz w:val="24"/>
              </w:rPr>
              <w:t xml:space="preserve">.3 How to submit </w:t>
            </w:r>
            <w:r w:rsidR="00BD1C6A">
              <w:rPr>
                <w:rFonts w:cs="Arial"/>
                <w:sz w:val="24"/>
              </w:rPr>
              <w:t>a</w:t>
            </w:r>
            <w:r w:rsidRPr="002F12A5">
              <w:rPr>
                <w:rFonts w:cs="Arial"/>
                <w:sz w:val="24"/>
              </w:rPr>
              <w:t xml:space="preserve">mendments and </w:t>
            </w:r>
            <w:r w:rsidR="00BD1C6A">
              <w:rPr>
                <w:rFonts w:cs="Arial"/>
                <w:sz w:val="24"/>
              </w:rPr>
              <w:t>e</w:t>
            </w:r>
            <w:r w:rsidRPr="002F12A5">
              <w:rPr>
                <w:rFonts w:cs="Arial"/>
                <w:sz w:val="24"/>
              </w:rPr>
              <w:t xml:space="preserve">mergency </w:t>
            </w:r>
            <w:r w:rsidR="00BD1C6A">
              <w:rPr>
                <w:rFonts w:cs="Arial"/>
                <w:sz w:val="24"/>
              </w:rPr>
              <w:t>m</w:t>
            </w:r>
            <w:r w:rsidRPr="002F12A5">
              <w:rPr>
                <w:rFonts w:cs="Arial"/>
                <w:sz w:val="24"/>
              </w:rPr>
              <w:t>otions</w:t>
            </w:r>
          </w:p>
        </w:tc>
        <w:tc>
          <w:tcPr>
            <w:tcW w:w="1178" w:type="dxa"/>
          </w:tcPr>
          <w:p w14:paraId="17BFF0B3" w14:textId="77777777" w:rsidR="008136F9" w:rsidRPr="00DA275A" w:rsidRDefault="008136F9" w:rsidP="0042029B">
            <w:pPr>
              <w:jc w:val="right"/>
              <w:rPr>
                <w:rFonts w:cs="Arial"/>
                <w:b/>
                <w:bCs/>
                <w:sz w:val="24"/>
              </w:rPr>
            </w:pPr>
            <w:r w:rsidRPr="00DA275A">
              <w:rPr>
                <w:rFonts w:cs="Arial"/>
                <w:b/>
                <w:bCs/>
                <w:sz w:val="24"/>
              </w:rPr>
              <w:t>6</w:t>
            </w:r>
          </w:p>
        </w:tc>
      </w:tr>
      <w:tr w:rsidR="008136F9" w:rsidRPr="002F12A5" w14:paraId="66ADED4C" w14:textId="77777777" w:rsidTr="7B7ECABC">
        <w:tc>
          <w:tcPr>
            <w:tcW w:w="7338" w:type="dxa"/>
          </w:tcPr>
          <w:p w14:paraId="436DE011" w14:textId="77777777" w:rsidR="008136F9" w:rsidRPr="002F12A5" w:rsidRDefault="008136F9" w:rsidP="0042029B">
            <w:pPr>
              <w:rPr>
                <w:rFonts w:cs="Arial"/>
                <w:sz w:val="24"/>
              </w:rPr>
            </w:pPr>
            <w:r>
              <w:rPr>
                <w:rFonts w:cs="Arial"/>
                <w:sz w:val="24"/>
              </w:rPr>
              <w:t>9</w:t>
            </w:r>
            <w:r w:rsidRPr="002F12A5">
              <w:rPr>
                <w:rFonts w:cs="Arial"/>
                <w:sz w:val="24"/>
              </w:rPr>
              <w:t>. Standing Orders</w:t>
            </w:r>
          </w:p>
        </w:tc>
        <w:tc>
          <w:tcPr>
            <w:tcW w:w="1178" w:type="dxa"/>
          </w:tcPr>
          <w:p w14:paraId="6939BA53" w14:textId="77777777" w:rsidR="008136F9" w:rsidRPr="00DA275A" w:rsidRDefault="008136F9" w:rsidP="0042029B">
            <w:pPr>
              <w:jc w:val="right"/>
              <w:rPr>
                <w:rFonts w:cs="Arial"/>
                <w:b/>
                <w:bCs/>
                <w:sz w:val="24"/>
              </w:rPr>
            </w:pPr>
            <w:r w:rsidRPr="00DA275A">
              <w:rPr>
                <w:rFonts w:cs="Arial"/>
                <w:b/>
                <w:bCs/>
                <w:sz w:val="24"/>
              </w:rPr>
              <w:t>6</w:t>
            </w:r>
          </w:p>
        </w:tc>
      </w:tr>
      <w:tr w:rsidR="008136F9" w:rsidRPr="002F12A5" w14:paraId="5FA75666" w14:textId="77777777" w:rsidTr="7B7ECABC">
        <w:tc>
          <w:tcPr>
            <w:tcW w:w="7338" w:type="dxa"/>
          </w:tcPr>
          <w:p w14:paraId="39757312" w14:textId="77777777" w:rsidR="008136F9" w:rsidRPr="002F12A5" w:rsidRDefault="008136F9" w:rsidP="0042029B">
            <w:pPr>
              <w:rPr>
                <w:rFonts w:cs="Arial"/>
                <w:sz w:val="24"/>
              </w:rPr>
            </w:pPr>
            <w:r>
              <w:rPr>
                <w:rFonts w:cs="Arial"/>
                <w:sz w:val="24"/>
              </w:rPr>
              <w:t>10</w:t>
            </w:r>
            <w:r w:rsidRPr="002F12A5">
              <w:rPr>
                <w:rFonts w:cs="Arial"/>
                <w:sz w:val="24"/>
              </w:rPr>
              <w:t>. Reasonable adjustments</w:t>
            </w:r>
          </w:p>
        </w:tc>
        <w:tc>
          <w:tcPr>
            <w:tcW w:w="1178" w:type="dxa"/>
          </w:tcPr>
          <w:p w14:paraId="69CC5A0B" w14:textId="77777777" w:rsidR="008136F9" w:rsidRPr="00DA275A" w:rsidRDefault="008136F9" w:rsidP="0042029B">
            <w:pPr>
              <w:jc w:val="right"/>
              <w:rPr>
                <w:rFonts w:cs="Arial"/>
                <w:b/>
                <w:bCs/>
                <w:sz w:val="24"/>
              </w:rPr>
            </w:pPr>
            <w:r w:rsidRPr="00DA275A">
              <w:rPr>
                <w:rFonts w:cs="Arial"/>
                <w:b/>
                <w:bCs/>
                <w:sz w:val="24"/>
              </w:rPr>
              <w:t>7</w:t>
            </w:r>
          </w:p>
        </w:tc>
      </w:tr>
      <w:tr w:rsidR="008136F9" w:rsidRPr="002F12A5" w14:paraId="383B47BB" w14:textId="77777777" w:rsidTr="7B7ECABC">
        <w:tc>
          <w:tcPr>
            <w:tcW w:w="7338" w:type="dxa"/>
          </w:tcPr>
          <w:p w14:paraId="31AA714E" w14:textId="77777777" w:rsidR="008136F9" w:rsidRPr="002F12A5" w:rsidRDefault="008136F9" w:rsidP="0042029B">
            <w:pPr>
              <w:rPr>
                <w:rFonts w:cs="Arial"/>
                <w:sz w:val="24"/>
              </w:rPr>
            </w:pPr>
            <w:r w:rsidRPr="002F12A5">
              <w:rPr>
                <w:rFonts w:cs="Arial"/>
                <w:sz w:val="24"/>
              </w:rPr>
              <w:t>1</w:t>
            </w:r>
            <w:r>
              <w:rPr>
                <w:rFonts w:cs="Arial"/>
                <w:sz w:val="24"/>
              </w:rPr>
              <w:t>1</w:t>
            </w:r>
            <w:r w:rsidRPr="002F12A5">
              <w:rPr>
                <w:rFonts w:cs="Arial"/>
                <w:sz w:val="24"/>
              </w:rPr>
              <w:t>. CPC Remit and Procedures</w:t>
            </w:r>
          </w:p>
        </w:tc>
        <w:tc>
          <w:tcPr>
            <w:tcW w:w="1178" w:type="dxa"/>
          </w:tcPr>
          <w:p w14:paraId="72C9868A" w14:textId="77777777" w:rsidR="008136F9" w:rsidRPr="00DA275A" w:rsidRDefault="008136F9" w:rsidP="0042029B">
            <w:pPr>
              <w:jc w:val="right"/>
              <w:rPr>
                <w:rFonts w:cs="Arial"/>
                <w:b/>
                <w:bCs/>
                <w:sz w:val="24"/>
              </w:rPr>
            </w:pPr>
            <w:r w:rsidRPr="00DA275A">
              <w:rPr>
                <w:rFonts w:cs="Arial"/>
                <w:b/>
                <w:bCs/>
                <w:sz w:val="24"/>
              </w:rPr>
              <w:t>7</w:t>
            </w:r>
          </w:p>
        </w:tc>
      </w:tr>
      <w:tr w:rsidR="008136F9" w:rsidRPr="002F12A5" w14:paraId="67611184" w14:textId="77777777" w:rsidTr="7B7ECABC">
        <w:tc>
          <w:tcPr>
            <w:tcW w:w="7338" w:type="dxa"/>
          </w:tcPr>
          <w:p w14:paraId="553BA47A" w14:textId="77777777" w:rsidR="008136F9" w:rsidRPr="002F12A5" w:rsidRDefault="008136F9" w:rsidP="0042029B">
            <w:pPr>
              <w:rPr>
                <w:rFonts w:cs="Arial"/>
                <w:sz w:val="24"/>
              </w:rPr>
            </w:pPr>
            <w:r w:rsidRPr="002F12A5">
              <w:rPr>
                <w:rFonts w:cs="Arial"/>
                <w:sz w:val="24"/>
              </w:rPr>
              <w:t>1</w:t>
            </w:r>
            <w:r>
              <w:rPr>
                <w:rFonts w:cs="Arial"/>
                <w:sz w:val="24"/>
              </w:rPr>
              <w:t>2</w:t>
            </w:r>
            <w:r w:rsidRPr="002F12A5">
              <w:rPr>
                <w:rFonts w:cs="Arial"/>
                <w:sz w:val="24"/>
              </w:rPr>
              <w:t>. Contact</w:t>
            </w:r>
          </w:p>
        </w:tc>
        <w:tc>
          <w:tcPr>
            <w:tcW w:w="1178" w:type="dxa"/>
          </w:tcPr>
          <w:p w14:paraId="6C21CA76" w14:textId="77777777" w:rsidR="008136F9" w:rsidRPr="00DA275A" w:rsidRDefault="008136F9" w:rsidP="0042029B">
            <w:pPr>
              <w:jc w:val="right"/>
              <w:rPr>
                <w:rFonts w:cs="Arial"/>
                <w:b/>
                <w:bCs/>
                <w:sz w:val="24"/>
              </w:rPr>
            </w:pPr>
            <w:r w:rsidRPr="00DA275A">
              <w:rPr>
                <w:rFonts w:cs="Arial"/>
                <w:b/>
                <w:bCs/>
                <w:sz w:val="24"/>
              </w:rPr>
              <w:t>7</w:t>
            </w:r>
          </w:p>
        </w:tc>
      </w:tr>
    </w:tbl>
    <w:p w14:paraId="11E9F083" w14:textId="77777777" w:rsidR="008136F9" w:rsidRPr="002F12A5" w:rsidRDefault="008136F9" w:rsidP="008136F9">
      <w:pPr>
        <w:rPr>
          <w:rFonts w:cs="Arial"/>
          <w:sz w:val="24"/>
        </w:rPr>
      </w:pPr>
    </w:p>
    <w:p w14:paraId="56BC9938" w14:textId="77777777" w:rsidR="008136F9" w:rsidRPr="002F12A5" w:rsidRDefault="008136F9" w:rsidP="008136F9">
      <w:pPr>
        <w:rPr>
          <w:rFonts w:cs="Arial"/>
          <w:sz w:val="24"/>
        </w:rPr>
      </w:pPr>
    </w:p>
    <w:p w14:paraId="1C4EEC10" w14:textId="77777777" w:rsidR="008136F9" w:rsidRPr="002F12A5" w:rsidRDefault="008136F9" w:rsidP="008136F9">
      <w:pPr>
        <w:rPr>
          <w:rFonts w:cs="Arial"/>
          <w:sz w:val="24"/>
        </w:rPr>
      </w:pPr>
    </w:p>
    <w:p w14:paraId="1AC2D8D0" w14:textId="77777777" w:rsidR="008136F9" w:rsidRPr="002F12A5" w:rsidRDefault="008136F9" w:rsidP="008136F9">
      <w:pPr>
        <w:rPr>
          <w:rFonts w:cs="Arial"/>
          <w:sz w:val="24"/>
        </w:rPr>
      </w:pPr>
    </w:p>
    <w:p w14:paraId="4004637A" w14:textId="77777777" w:rsidR="008136F9" w:rsidRPr="002F12A5" w:rsidRDefault="008136F9" w:rsidP="008136F9">
      <w:pPr>
        <w:pStyle w:val="ListParagraph"/>
        <w:numPr>
          <w:ilvl w:val="0"/>
          <w:numId w:val="6"/>
        </w:numPr>
        <w:rPr>
          <w:rStyle w:val="Heading1Char"/>
          <w:rFonts w:cs="Arial"/>
          <w:sz w:val="24"/>
          <w:szCs w:val="24"/>
        </w:rPr>
      </w:pPr>
      <w:r w:rsidRPr="002F12A5">
        <w:rPr>
          <w:rFonts w:cs="Arial"/>
          <w:b/>
          <w:bCs/>
          <w:sz w:val="24"/>
        </w:rPr>
        <w:t>General guidance on submitting motions</w:t>
      </w:r>
    </w:p>
    <w:p w14:paraId="036916D7" w14:textId="77777777" w:rsidR="008136F9" w:rsidRPr="002F12A5" w:rsidRDefault="008136F9" w:rsidP="008136F9">
      <w:pPr>
        <w:rPr>
          <w:rFonts w:cs="Arial"/>
          <w:sz w:val="24"/>
        </w:rPr>
      </w:pPr>
    </w:p>
    <w:p w14:paraId="719DEF93" w14:textId="77777777" w:rsidR="008136F9" w:rsidRDefault="008136F9" w:rsidP="008136F9">
      <w:pPr>
        <w:pStyle w:val="ListParagraph"/>
        <w:numPr>
          <w:ilvl w:val="0"/>
          <w:numId w:val="2"/>
        </w:numPr>
        <w:rPr>
          <w:rFonts w:cs="Arial"/>
          <w:sz w:val="24"/>
        </w:rPr>
      </w:pPr>
      <w:r w:rsidRPr="002F12A5">
        <w:rPr>
          <w:rFonts w:cs="Arial"/>
          <w:sz w:val="24"/>
        </w:rPr>
        <w:t xml:space="preserve">It is strongly advised that you read the entirety of this guidance before </w:t>
      </w:r>
      <w:r w:rsidRPr="00D925E9">
        <w:rPr>
          <w:rFonts w:cs="Arial"/>
          <w:sz w:val="24"/>
        </w:rPr>
        <w:t xml:space="preserve">submitting a motion for consideration. </w:t>
      </w:r>
    </w:p>
    <w:p w14:paraId="52FCC074" w14:textId="77777777" w:rsidR="008136F9" w:rsidRPr="00D925E9" w:rsidRDefault="008136F9" w:rsidP="008136F9">
      <w:pPr>
        <w:pStyle w:val="ListParagraph"/>
        <w:rPr>
          <w:rFonts w:cs="Arial"/>
          <w:sz w:val="24"/>
        </w:rPr>
      </w:pPr>
    </w:p>
    <w:p w14:paraId="45700B44" w14:textId="6072E478" w:rsidR="008136F9" w:rsidRPr="002F12A5" w:rsidRDefault="008136F9" w:rsidP="7B7ECABC">
      <w:pPr>
        <w:pStyle w:val="ListParagraph"/>
        <w:numPr>
          <w:ilvl w:val="0"/>
          <w:numId w:val="2"/>
        </w:numPr>
        <w:rPr>
          <w:rStyle w:val="Hyperlink"/>
          <w:rFonts w:cs="Arial"/>
          <w:sz w:val="24"/>
        </w:rPr>
      </w:pPr>
      <w:r w:rsidRPr="7B7ECABC">
        <w:rPr>
          <w:rFonts w:cs="Arial"/>
          <w:sz w:val="24"/>
        </w:rPr>
        <w:t>Deadlines relating to submitting motions and requesting drafting advice for that Conference year will appear on the CAMRA website at</w:t>
      </w:r>
      <w:r w:rsidR="78A2E959" w:rsidRPr="7B7ECABC">
        <w:rPr>
          <w:rFonts w:cs="Arial"/>
          <w:sz w:val="24"/>
        </w:rPr>
        <w:t>:</w:t>
      </w:r>
      <w:r w:rsidRPr="7B7ECABC">
        <w:rPr>
          <w:rFonts w:cs="Arial"/>
          <w:sz w:val="24"/>
        </w:rPr>
        <w:t xml:space="preserve"> </w:t>
      </w:r>
      <w:hyperlink r:id="rId13" w:history="1">
        <w:r w:rsidR="009E5F30" w:rsidRPr="00DE67B7">
          <w:rPr>
            <w:rStyle w:val="Hyperlink"/>
            <w:rFonts w:cs="Arial"/>
            <w:sz w:val="24"/>
          </w:rPr>
          <w:t>camra.org.uk//cpc</w:t>
        </w:r>
      </w:hyperlink>
      <w:r w:rsidR="009E5F30">
        <w:rPr>
          <w:rFonts w:cs="Arial"/>
          <w:sz w:val="24"/>
        </w:rPr>
        <w:t>.</w:t>
      </w:r>
    </w:p>
    <w:p w14:paraId="766D0378" w14:textId="77777777" w:rsidR="008136F9" w:rsidRDefault="008136F9" w:rsidP="008136F9">
      <w:pPr>
        <w:pStyle w:val="ListParagraph"/>
        <w:numPr>
          <w:ilvl w:val="0"/>
          <w:numId w:val="2"/>
        </w:numPr>
        <w:rPr>
          <w:rFonts w:cs="Arial"/>
          <w:sz w:val="24"/>
        </w:rPr>
      </w:pPr>
      <w:r w:rsidRPr="002F12A5">
        <w:rPr>
          <w:rFonts w:cs="Arial"/>
          <w:sz w:val="24"/>
        </w:rPr>
        <w:t xml:space="preserve">Motions should be submitted using the form at the link above (the form will only be visible when the motions process is open – usually from November to February the next year). </w:t>
      </w:r>
    </w:p>
    <w:p w14:paraId="4F2B15A5" w14:textId="77777777" w:rsidR="008136F9" w:rsidRPr="002F12A5" w:rsidRDefault="008136F9" w:rsidP="008136F9">
      <w:pPr>
        <w:pStyle w:val="ListParagraph"/>
        <w:rPr>
          <w:rFonts w:cs="Arial"/>
          <w:sz w:val="24"/>
        </w:rPr>
      </w:pPr>
    </w:p>
    <w:p w14:paraId="42EA28F1" w14:textId="77777777" w:rsidR="008136F9" w:rsidRDefault="008136F9" w:rsidP="008136F9">
      <w:pPr>
        <w:pStyle w:val="ListParagraph"/>
        <w:numPr>
          <w:ilvl w:val="0"/>
          <w:numId w:val="2"/>
        </w:numPr>
        <w:rPr>
          <w:rFonts w:cs="Arial"/>
          <w:sz w:val="24"/>
        </w:rPr>
      </w:pPr>
      <w:r w:rsidRPr="002F12A5">
        <w:rPr>
          <w:rFonts w:cs="Arial"/>
          <w:sz w:val="24"/>
        </w:rPr>
        <w:lastRenderedPageBreak/>
        <w:t xml:space="preserve">You can also download a paper copy of the form and post it to CPC Secretary, 230 Hatfield Road, St Albans, AL1 4LW. </w:t>
      </w:r>
    </w:p>
    <w:p w14:paraId="2C3182C3" w14:textId="77777777" w:rsidR="008136F9" w:rsidRPr="006939CD" w:rsidRDefault="008136F9" w:rsidP="008136F9">
      <w:pPr>
        <w:rPr>
          <w:rFonts w:cs="Arial"/>
          <w:sz w:val="24"/>
        </w:rPr>
      </w:pPr>
    </w:p>
    <w:p w14:paraId="02724B2F" w14:textId="77777777" w:rsidR="008136F9" w:rsidRPr="008700EB" w:rsidRDefault="008136F9" w:rsidP="008136F9">
      <w:pPr>
        <w:pStyle w:val="ListParagraph"/>
        <w:numPr>
          <w:ilvl w:val="0"/>
          <w:numId w:val="2"/>
        </w:numPr>
        <w:rPr>
          <w:rFonts w:cs="Arial"/>
          <w:sz w:val="24"/>
        </w:rPr>
      </w:pPr>
      <w:r w:rsidRPr="002F12A5">
        <w:rPr>
          <w:rFonts w:cs="Arial"/>
          <w:sz w:val="24"/>
        </w:rPr>
        <w:t xml:space="preserve">All motions submitted will be acknowledged by the CPC Secretary. If you have not received acknowledgement of your motion by 3pm on the submission deadline date or within five working days of submission (whichever is earlier), please email </w:t>
      </w:r>
      <w:hyperlink r:id="rId14">
        <w:r w:rsidRPr="002F12A5">
          <w:rPr>
            <w:rStyle w:val="Hyperlink"/>
            <w:rFonts w:cs="Arial"/>
            <w:sz w:val="24"/>
          </w:rPr>
          <w:t>cpcsecretary@camra.org.uk</w:t>
        </w:r>
      </w:hyperlink>
      <w:r w:rsidRPr="002F12A5">
        <w:rPr>
          <w:rFonts w:cs="Arial"/>
          <w:sz w:val="24"/>
        </w:rPr>
        <w:t xml:space="preserve"> to confirm receipt.  </w:t>
      </w:r>
    </w:p>
    <w:p w14:paraId="75BB0377" w14:textId="77777777" w:rsidR="008136F9" w:rsidRPr="002F12A5" w:rsidRDefault="008136F9" w:rsidP="008136F9">
      <w:pPr>
        <w:rPr>
          <w:rFonts w:cs="Arial"/>
          <w:sz w:val="24"/>
        </w:rPr>
      </w:pPr>
    </w:p>
    <w:p w14:paraId="2280F1AF" w14:textId="77777777" w:rsidR="008136F9" w:rsidRPr="002F12A5" w:rsidRDefault="008136F9" w:rsidP="008136F9">
      <w:pPr>
        <w:rPr>
          <w:rFonts w:cs="Arial"/>
          <w:sz w:val="24"/>
        </w:rPr>
      </w:pPr>
    </w:p>
    <w:p w14:paraId="47C47DF2" w14:textId="77777777" w:rsidR="008136F9" w:rsidRPr="002F12A5" w:rsidRDefault="008136F9" w:rsidP="008136F9">
      <w:pPr>
        <w:pStyle w:val="ListParagraph"/>
        <w:numPr>
          <w:ilvl w:val="0"/>
          <w:numId w:val="6"/>
        </w:numPr>
        <w:rPr>
          <w:rFonts w:cs="Arial"/>
          <w:b/>
          <w:bCs/>
          <w:sz w:val="24"/>
        </w:rPr>
      </w:pPr>
      <w:r w:rsidRPr="002F12A5">
        <w:rPr>
          <w:rFonts w:cs="Arial"/>
          <w:b/>
          <w:bCs/>
          <w:sz w:val="24"/>
        </w:rPr>
        <w:t>Wording and content of motions</w:t>
      </w:r>
    </w:p>
    <w:p w14:paraId="58208FAB" w14:textId="77777777" w:rsidR="008136F9" w:rsidRPr="002F12A5" w:rsidRDefault="008136F9" w:rsidP="008136F9">
      <w:pPr>
        <w:rPr>
          <w:rFonts w:cs="Arial"/>
          <w:sz w:val="24"/>
        </w:rPr>
      </w:pPr>
    </w:p>
    <w:p w14:paraId="74347C64" w14:textId="77777777" w:rsidR="008136F9" w:rsidRPr="002F12A5" w:rsidRDefault="008136F9" w:rsidP="008136F9">
      <w:pPr>
        <w:ind w:left="360"/>
        <w:rPr>
          <w:rFonts w:cs="Arial"/>
          <w:sz w:val="24"/>
        </w:rPr>
      </w:pPr>
      <w:r w:rsidRPr="002F12A5">
        <w:rPr>
          <w:rFonts w:cs="Arial"/>
          <w:sz w:val="24"/>
        </w:rPr>
        <w:t>The flowchart in Section 6 illustrates the process that should be followed before submitting a motion for debate.</w:t>
      </w:r>
    </w:p>
    <w:p w14:paraId="1C951066" w14:textId="77777777" w:rsidR="008136F9" w:rsidRPr="002F12A5" w:rsidRDefault="008136F9" w:rsidP="008136F9">
      <w:pPr>
        <w:rPr>
          <w:rFonts w:cs="Arial"/>
          <w:sz w:val="24"/>
        </w:rPr>
      </w:pPr>
    </w:p>
    <w:p w14:paraId="1DA2ED80" w14:textId="77777777" w:rsidR="008136F9" w:rsidRPr="002F12A5" w:rsidRDefault="008136F9" w:rsidP="008136F9">
      <w:pPr>
        <w:pStyle w:val="ListParagraph"/>
        <w:numPr>
          <w:ilvl w:val="1"/>
          <w:numId w:val="6"/>
        </w:numPr>
        <w:rPr>
          <w:rFonts w:cs="Arial"/>
          <w:sz w:val="24"/>
          <w:u w:val="single"/>
        </w:rPr>
      </w:pPr>
      <w:r w:rsidRPr="002F12A5">
        <w:rPr>
          <w:rFonts w:cs="Arial"/>
          <w:sz w:val="24"/>
          <w:u w:val="single"/>
        </w:rPr>
        <w:t>Wording</w:t>
      </w:r>
    </w:p>
    <w:p w14:paraId="0E7E162E" w14:textId="77777777" w:rsidR="008136F9" w:rsidRPr="002F12A5" w:rsidRDefault="008136F9" w:rsidP="008136F9">
      <w:pPr>
        <w:rPr>
          <w:rFonts w:cs="Arial"/>
          <w:sz w:val="24"/>
        </w:rPr>
      </w:pPr>
    </w:p>
    <w:p w14:paraId="16258B8D" w14:textId="77777777" w:rsidR="008136F9" w:rsidRPr="002F12A5" w:rsidRDefault="008136F9" w:rsidP="008136F9">
      <w:pPr>
        <w:pStyle w:val="ListParagraph"/>
        <w:numPr>
          <w:ilvl w:val="0"/>
          <w:numId w:val="3"/>
        </w:numPr>
        <w:rPr>
          <w:rFonts w:cs="Arial"/>
          <w:sz w:val="24"/>
        </w:rPr>
      </w:pPr>
      <w:r w:rsidRPr="002F12A5">
        <w:rPr>
          <w:rFonts w:cs="Arial"/>
          <w:sz w:val="24"/>
        </w:rPr>
        <w:t xml:space="preserve">Motions should usually start with the words "This Conference..." </w:t>
      </w:r>
    </w:p>
    <w:p w14:paraId="39675379" w14:textId="77777777" w:rsidR="008136F9" w:rsidRPr="002F12A5" w:rsidRDefault="008136F9" w:rsidP="008136F9">
      <w:pPr>
        <w:rPr>
          <w:rFonts w:cs="Arial"/>
          <w:sz w:val="24"/>
        </w:rPr>
      </w:pPr>
    </w:p>
    <w:p w14:paraId="4BFA2C16" w14:textId="77777777" w:rsidR="008136F9" w:rsidRPr="002F12A5" w:rsidRDefault="008136F9" w:rsidP="008136F9">
      <w:pPr>
        <w:pStyle w:val="ListParagraph"/>
        <w:numPr>
          <w:ilvl w:val="0"/>
          <w:numId w:val="3"/>
        </w:numPr>
        <w:rPr>
          <w:rFonts w:cs="Arial"/>
          <w:sz w:val="24"/>
        </w:rPr>
      </w:pPr>
      <w:r w:rsidRPr="002F12A5">
        <w:rPr>
          <w:rFonts w:cs="Arial"/>
          <w:sz w:val="24"/>
        </w:rPr>
        <w:t xml:space="preserve">The motion should create policy guidelines by instructing someone or something, condemning, advising or amending. </w:t>
      </w:r>
    </w:p>
    <w:p w14:paraId="577A2DBE" w14:textId="77777777" w:rsidR="008136F9" w:rsidRPr="002F12A5" w:rsidRDefault="008136F9" w:rsidP="008136F9">
      <w:pPr>
        <w:rPr>
          <w:rFonts w:cs="Arial"/>
          <w:sz w:val="24"/>
        </w:rPr>
      </w:pPr>
    </w:p>
    <w:p w14:paraId="0539C57E" w14:textId="77777777" w:rsidR="008136F9" w:rsidRDefault="008136F9" w:rsidP="008136F9">
      <w:pPr>
        <w:pStyle w:val="ListParagraph"/>
        <w:numPr>
          <w:ilvl w:val="0"/>
          <w:numId w:val="3"/>
        </w:numPr>
        <w:rPr>
          <w:rFonts w:cs="Arial"/>
          <w:sz w:val="24"/>
        </w:rPr>
      </w:pPr>
      <w:r w:rsidRPr="002F12A5">
        <w:rPr>
          <w:rFonts w:cs="Arial"/>
          <w:sz w:val="24"/>
        </w:rPr>
        <w:t xml:space="preserve">The motion should not include detailed reasoning or arguments. That should be reserved for the debate on the motion at Conference. </w:t>
      </w:r>
    </w:p>
    <w:p w14:paraId="145A22BB" w14:textId="77777777" w:rsidR="008136F9" w:rsidRPr="00F7072A" w:rsidRDefault="008136F9" w:rsidP="008136F9">
      <w:pPr>
        <w:pStyle w:val="ListParagraph"/>
        <w:rPr>
          <w:rFonts w:cs="Arial"/>
          <w:sz w:val="24"/>
        </w:rPr>
      </w:pPr>
    </w:p>
    <w:p w14:paraId="60F31D00" w14:textId="068904CC" w:rsidR="008136F9" w:rsidRPr="002F12A5" w:rsidRDefault="008136F9" w:rsidP="7B7ECABC">
      <w:pPr>
        <w:pStyle w:val="ListParagraph"/>
        <w:numPr>
          <w:ilvl w:val="0"/>
          <w:numId w:val="3"/>
        </w:numPr>
        <w:rPr>
          <w:rFonts w:cs="Arial"/>
          <w:sz w:val="24"/>
        </w:rPr>
      </w:pPr>
      <w:r w:rsidRPr="7B7ECABC">
        <w:rPr>
          <w:rFonts w:cs="Arial"/>
          <w:sz w:val="24"/>
        </w:rPr>
        <w:t>If you</w:t>
      </w:r>
      <w:r w:rsidR="0AA8D991" w:rsidRPr="7B7ECABC">
        <w:rPr>
          <w:rFonts w:cs="Arial"/>
          <w:sz w:val="24"/>
        </w:rPr>
        <w:t xml:space="preserve"> a</w:t>
      </w:r>
      <w:r w:rsidRPr="7B7ECABC">
        <w:rPr>
          <w:rFonts w:cs="Arial"/>
          <w:sz w:val="24"/>
        </w:rPr>
        <w:t xml:space="preserve">re not </w:t>
      </w:r>
      <w:r w:rsidR="2D5D4F81" w:rsidRPr="7B7ECABC">
        <w:rPr>
          <w:rFonts w:cs="Arial"/>
          <w:sz w:val="24"/>
        </w:rPr>
        <w:t>sure</w:t>
      </w:r>
      <w:r w:rsidRPr="7B7ECABC">
        <w:rPr>
          <w:rFonts w:cs="Arial"/>
          <w:sz w:val="24"/>
        </w:rPr>
        <w:t xml:space="preserve"> how to write your motion, you can ask for drafting advice from CPC (covered in Section 5 below). </w:t>
      </w:r>
    </w:p>
    <w:p w14:paraId="69AC6443" w14:textId="77777777" w:rsidR="008136F9" w:rsidRPr="002F12A5" w:rsidRDefault="008136F9" w:rsidP="008136F9">
      <w:pPr>
        <w:rPr>
          <w:rFonts w:cs="Arial"/>
          <w:sz w:val="24"/>
        </w:rPr>
      </w:pPr>
    </w:p>
    <w:p w14:paraId="158F4153" w14:textId="77777777" w:rsidR="008136F9" w:rsidRPr="002F12A5" w:rsidRDefault="008136F9" w:rsidP="008136F9">
      <w:pPr>
        <w:rPr>
          <w:rFonts w:cs="Arial"/>
          <w:sz w:val="24"/>
        </w:rPr>
      </w:pPr>
    </w:p>
    <w:p w14:paraId="33C9BE9B" w14:textId="77777777" w:rsidR="008136F9" w:rsidRPr="002F12A5" w:rsidRDefault="008136F9" w:rsidP="008136F9">
      <w:pPr>
        <w:pStyle w:val="ListParagraph"/>
        <w:numPr>
          <w:ilvl w:val="1"/>
          <w:numId w:val="6"/>
        </w:numPr>
        <w:rPr>
          <w:rFonts w:cs="Arial"/>
          <w:sz w:val="24"/>
          <w:u w:val="single"/>
        </w:rPr>
      </w:pPr>
      <w:r w:rsidRPr="002F12A5">
        <w:rPr>
          <w:rFonts w:cs="Arial"/>
          <w:sz w:val="24"/>
          <w:u w:val="single"/>
        </w:rPr>
        <w:t>Content</w:t>
      </w:r>
    </w:p>
    <w:p w14:paraId="5DA215A7" w14:textId="77777777" w:rsidR="008136F9" w:rsidRPr="002F12A5" w:rsidRDefault="008136F9" w:rsidP="008136F9">
      <w:pPr>
        <w:rPr>
          <w:rFonts w:cs="Arial"/>
          <w:sz w:val="24"/>
        </w:rPr>
      </w:pPr>
    </w:p>
    <w:p w14:paraId="2E257D3D" w14:textId="77777777" w:rsidR="008136F9" w:rsidRPr="002F12A5" w:rsidRDefault="008136F9" w:rsidP="008136F9">
      <w:pPr>
        <w:pStyle w:val="ListParagraph"/>
        <w:numPr>
          <w:ilvl w:val="0"/>
          <w:numId w:val="5"/>
        </w:numPr>
        <w:ind w:left="720"/>
        <w:rPr>
          <w:rFonts w:cs="Arial"/>
          <w:sz w:val="24"/>
        </w:rPr>
      </w:pPr>
      <w:r w:rsidRPr="002F12A5">
        <w:rPr>
          <w:rFonts w:cs="Arial"/>
          <w:sz w:val="24"/>
        </w:rPr>
        <w:t>Motions repeating existing policy will not be accepted unless they are clearly intended to remind Conference of policies which are being ignored.</w:t>
      </w:r>
    </w:p>
    <w:p w14:paraId="6F425144" w14:textId="77777777" w:rsidR="008136F9" w:rsidRPr="002F12A5" w:rsidRDefault="008136F9" w:rsidP="008136F9">
      <w:pPr>
        <w:pStyle w:val="ListParagraph"/>
        <w:rPr>
          <w:rFonts w:cs="Arial"/>
          <w:sz w:val="24"/>
        </w:rPr>
      </w:pPr>
    </w:p>
    <w:p w14:paraId="5E34A22D" w14:textId="77777777" w:rsidR="008136F9" w:rsidRPr="002F12A5" w:rsidRDefault="008136F9" w:rsidP="008136F9">
      <w:pPr>
        <w:pStyle w:val="ListParagraph"/>
        <w:numPr>
          <w:ilvl w:val="0"/>
          <w:numId w:val="5"/>
        </w:numPr>
        <w:ind w:left="720"/>
        <w:rPr>
          <w:rFonts w:cs="Arial"/>
          <w:sz w:val="24"/>
        </w:rPr>
      </w:pPr>
      <w:r w:rsidRPr="002F12A5">
        <w:rPr>
          <w:rFonts w:cs="Arial"/>
          <w:sz w:val="24"/>
        </w:rPr>
        <w:t xml:space="preserve">Motions that involve administration, internal issues or procedures will not be accepted unless the procedure for making a suggestion or complaint has been followed under 6.1.4.2 of CPC’s Remit. </w:t>
      </w:r>
      <w:r>
        <w:rPr>
          <w:rFonts w:cs="Arial"/>
          <w:sz w:val="24"/>
        </w:rPr>
        <w:t>There is more information on this in Section 7.</w:t>
      </w:r>
    </w:p>
    <w:p w14:paraId="243E7795" w14:textId="77777777" w:rsidR="008136F9" w:rsidRPr="002F12A5" w:rsidRDefault="008136F9" w:rsidP="008136F9">
      <w:pPr>
        <w:pStyle w:val="ListParagraph"/>
        <w:rPr>
          <w:rFonts w:cs="Arial"/>
          <w:sz w:val="24"/>
        </w:rPr>
      </w:pPr>
    </w:p>
    <w:p w14:paraId="0B7E63CD" w14:textId="77777777" w:rsidR="008136F9" w:rsidRPr="002F12A5" w:rsidRDefault="008136F9" w:rsidP="008136F9">
      <w:pPr>
        <w:pStyle w:val="ListParagraph"/>
        <w:numPr>
          <w:ilvl w:val="0"/>
          <w:numId w:val="5"/>
        </w:numPr>
        <w:ind w:left="720"/>
        <w:rPr>
          <w:rFonts w:cs="Arial"/>
          <w:sz w:val="24"/>
        </w:rPr>
      </w:pPr>
      <w:r w:rsidRPr="002F12A5">
        <w:rPr>
          <w:rFonts w:cs="Arial"/>
          <w:sz w:val="24"/>
        </w:rPr>
        <w:t xml:space="preserve">Motions raising issues debated in recent years' Conferences will not usually be accepted or they will be given very low priority unless there are exceptional or changed circumstances. </w:t>
      </w:r>
    </w:p>
    <w:p w14:paraId="0AC76CB1" w14:textId="77777777" w:rsidR="008136F9" w:rsidRPr="002F12A5" w:rsidRDefault="008136F9" w:rsidP="008136F9">
      <w:pPr>
        <w:pStyle w:val="ListParagraph"/>
        <w:rPr>
          <w:rFonts w:cs="Arial"/>
          <w:sz w:val="24"/>
        </w:rPr>
      </w:pPr>
    </w:p>
    <w:p w14:paraId="1FA18524" w14:textId="77777777" w:rsidR="008136F9" w:rsidRPr="002F12A5" w:rsidRDefault="008136F9" w:rsidP="008136F9">
      <w:pPr>
        <w:pStyle w:val="ListParagraph"/>
        <w:numPr>
          <w:ilvl w:val="0"/>
          <w:numId w:val="5"/>
        </w:numPr>
        <w:ind w:left="720"/>
        <w:rPr>
          <w:rFonts w:cs="Arial"/>
          <w:sz w:val="24"/>
        </w:rPr>
      </w:pPr>
      <w:r w:rsidRPr="002F12A5">
        <w:rPr>
          <w:rFonts w:cs="Arial"/>
          <w:sz w:val="24"/>
        </w:rPr>
        <w:t xml:space="preserve">Motions should be on one subject only. CPC will split motions that deal with more than one subject. </w:t>
      </w:r>
    </w:p>
    <w:p w14:paraId="127D6A75" w14:textId="77777777" w:rsidR="008136F9" w:rsidRPr="002F12A5" w:rsidRDefault="008136F9" w:rsidP="008136F9">
      <w:pPr>
        <w:rPr>
          <w:rFonts w:cs="Arial"/>
          <w:sz w:val="24"/>
        </w:rPr>
      </w:pPr>
    </w:p>
    <w:p w14:paraId="7069BCB4" w14:textId="31821D6B" w:rsidR="008136F9" w:rsidRPr="002F12A5" w:rsidRDefault="008136F9" w:rsidP="008136F9">
      <w:pPr>
        <w:ind w:left="360"/>
        <w:rPr>
          <w:rFonts w:cs="Arial"/>
          <w:sz w:val="24"/>
        </w:rPr>
      </w:pPr>
      <w:r w:rsidRPr="002F12A5">
        <w:rPr>
          <w:rFonts w:cs="Arial"/>
          <w:sz w:val="24"/>
        </w:rPr>
        <w:lastRenderedPageBreak/>
        <w:t>CAMRA’s Policy Documents</w:t>
      </w:r>
      <w:r>
        <w:rPr>
          <w:rFonts w:cs="Arial"/>
          <w:sz w:val="24"/>
        </w:rPr>
        <w:t xml:space="preserve"> are</w:t>
      </w:r>
      <w:r w:rsidRPr="002F12A5">
        <w:rPr>
          <w:rFonts w:cs="Arial"/>
          <w:sz w:val="24"/>
        </w:rPr>
        <w:t xml:space="preserve"> </w:t>
      </w:r>
      <w:hyperlink r:id="rId15">
        <w:r w:rsidRPr="002F12A5">
          <w:rPr>
            <w:rStyle w:val="Hyperlink"/>
            <w:rFonts w:cs="Arial"/>
            <w:sz w:val="24"/>
          </w:rPr>
          <w:t>here</w:t>
        </w:r>
      </w:hyperlink>
      <w:r w:rsidRPr="002F12A5">
        <w:rPr>
          <w:rFonts w:cs="Arial"/>
          <w:sz w:val="24"/>
        </w:rPr>
        <w:t xml:space="preserve">. They are divided between internal and external documents to assist you in identifying the nature of your motion. </w:t>
      </w:r>
    </w:p>
    <w:p w14:paraId="23793A0E" w14:textId="77777777" w:rsidR="008136F9" w:rsidRPr="002F12A5" w:rsidRDefault="008136F9" w:rsidP="008136F9">
      <w:pPr>
        <w:ind w:left="360"/>
        <w:rPr>
          <w:rFonts w:cs="Arial"/>
          <w:sz w:val="24"/>
        </w:rPr>
      </w:pPr>
    </w:p>
    <w:p w14:paraId="7CB4FDE1" w14:textId="77777777" w:rsidR="008136F9" w:rsidRPr="002F12A5" w:rsidRDefault="008136F9" w:rsidP="008136F9">
      <w:pPr>
        <w:ind w:left="360"/>
        <w:rPr>
          <w:rFonts w:cs="Arial"/>
          <w:sz w:val="24"/>
        </w:rPr>
      </w:pPr>
      <w:r w:rsidRPr="002F12A5">
        <w:rPr>
          <w:rFonts w:cs="Arial"/>
          <w:sz w:val="24"/>
        </w:rPr>
        <w:t xml:space="preserve">CAMRA maintains an archive of motion results, which you may wish to consult when considering the content and drafting the wording of your motion: </w:t>
      </w:r>
      <w:hyperlink r:id="rId16" w:history="1">
        <w:r>
          <w:rPr>
            <w:rStyle w:val="Hyperlink"/>
            <w:rFonts w:cs="Arial"/>
            <w:sz w:val="24"/>
          </w:rPr>
          <w:t>camra.org.uk/campaign-resources/camra-conference-motions-archive-26881</w:t>
        </w:r>
      </w:hyperlink>
    </w:p>
    <w:p w14:paraId="467C95ED" w14:textId="77777777" w:rsidR="008136F9" w:rsidRPr="002F12A5" w:rsidRDefault="008136F9" w:rsidP="008136F9">
      <w:pPr>
        <w:rPr>
          <w:rFonts w:cs="Arial"/>
          <w:sz w:val="24"/>
        </w:rPr>
      </w:pPr>
    </w:p>
    <w:p w14:paraId="3490823C" w14:textId="77777777" w:rsidR="008136F9" w:rsidRPr="002F12A5" w:rsidRDefault="008136F9" w:rsidP="008136F9">
      <w:pPr>
        <w:rPr>
          <w:rFonts w:cs="Arial"/>
          <w:b/>
          <w:bCs/>
          <w:sz w:val="24"/>
        </w:rPr>
      </w:pPr>
    </w:p>
    <w:p w14:paraId="26E1092C" w14:textId="77777777" w:rsidR="008136F9" w:rsidRPr="002F12A5" w:rsidRDefault="008136F9" w:rsidP="008136F9">
      <w:pPr>
        <w:rPr>
          <w:rFonts w:cs="Arial"/>
          <w:b/>
          <w:bCs/>
          <w:sz w:val="24"/>
        </w:rPr>
      </w:pPr>
    </w:p>
    <w:p w14:paraId="22299A81" w14:textId="77777777" w:rsidR="008136F9" w:rsidRPr="002F12A5" w:rsidRDefault="008136F9" w:rsidP="008136F9">
      <w:pPr>
        <w:pStyle w:val="ListParagraph"/>
        <w:numPr>
          <w:ilvl w:val="0"/>
          <w:numId w:val="6"/>
        </w:numPr>
        <w:rPr>
          <w:rFonts w:cs="Arial"/>
          <w:b/>
          <w:bCs/>
          <w:sz w:val="24"/>
        </w:rPr>
      </w:pPr>
      <w:r w:rsidRPr="002F12A5">
        <w:rPr>
          <w:rFonts w:cs="Arial"/>
          <w:b/>
          <w:bCs/>
          <w:sz w:val="24"/>
        </w:rPr>
        <w:t>Why CPC may change the wording of motions</w:t>
      </w:r>
    </w:p>
    <w:p w14:paraId="3118FF36" w14:textId="77777777" w:rsidR="008136F9" w:rsidRPr="002F12A5" w:rsidRDefault="008136F9" w:rsidP="008136F9">
      <w:pPr>
        <w:rPr>
          <w:rFonts w:cs="Arial"/>
          <w:sz w:val="24"/>
        </w:rPr>
      </w:pPr>
    </w:p>
    <w:p w14:paraId="270384DF" w14:textId="77777777" w:rsidR="008136F9" w:rsidRPr="002F12A5" w:rsidRDefault="008136F9" w:rsidP="008136F9">
      <w:pPr>
        <w:ind w:left="360"/>
        <w:rPr>
          <w:rFonts w:cs="Arial"/>
          <w:sz w:val="24"/>
        </w:rPr>
      </w:pPr>
      <w:r w:rsidRPr="002F12A5">
        <w:rPr>
          <w:rFonts w:cs="Arial"/>
          <w:sz w:val="24"/>
        </w:rPr>
        <w:t xml:space="preserve">Many motions submitted for consideration are changed by Conference Procedures Committee before they appear on the Conference Order Paper. </w:t>
      </w:r>
    </w:p>
    <w:p w14:paraId="4D0D3913" w14:textId="77777777" w:rsidR="008136F9" w:rsidRPr="002F12A5" w:rsidRDefault="008136F9" w:rsidP="008136F9">
      <w:pPr>
        <w:ind w:left="360"/>
        <w:rPr>
          <w:rFonts w:cs="Arial"/>
          <w:sz w:val="24"/>
        </w:rPr>
      </w:pPr>
    </w:p>
    <w:p w14:paraId="0FA85FB7" w14:textId="2A2BD1FA" w:rsidR="008136F9" w:rsidRPr="002F12A5" w:rsidRDefault="008136F9" w:rsidP="7B7ECABC">
      <w:pPr>
        <w:ind w:left="360"/>
        <w:rPr>
          <w:rFonts w:cs="Arial"/>
          <w:sz w:val="24"/>
        </w:rPr>
      </w:pPr>
      <w:r w:rsidRPr="7B7ECABC">
        <w:rPr>
          <w:rFonts w:cs="Arial"/>
          <w:sz w:val="24"/>
        </w:rPr>
        <w:t xml:space="preserve">This is often to ensure the motion makes sense or to make the intent of the motion clear. Because of the short time available between the closing date for submission of motions and the completion of the Order Paper, it may not be possible to consult the proposers of the motion before such changes are made. </w:t>
      </w:r>
    </w:p>
    <w:p w14:paraId="496C9877" w14:textId="77777777" w:rsidR="008136F9" w:rsidRPr="002F12A5" w:rsidRDefault="008136F9" w:rsidP="008136F9">
      <w:pPr>
        <w:ind w:left="360"/>
        <w:rPr>
          <w:rFonts w:cs="Arial"/>
          <w:sz w:val="24"/>
        </w:rPr>
      </w:pPr>
    </w:p>
    <w:p w14:paraId="6621F4C8" w14:textId="77777777" w:rsidR="008136F9" w:rsidRPr="002F12A5" w:rsidRDefault="008136F9" w:rsidP="008136F9">
      <w:pPr>
        <w:ind w:left="360"/>
        <w:rPr>
          <w:rFonts w:cs="Arial"/>
          <w:sz w:val="24"/>
        </w:rPr>
      </w:pPr>
      <w:r w:rsidRPr="002F12A5">
        <w:rPr>
          <w:rFonts w:cs="Arial"/>
          <w:sz w:val="24"/>
        </w:rPr>
        <w:t xml:space="preserve">The best way to avoid this situation arising is to submit your motion to CPC for drafting advice at least 14 days before the deadline for receipt of motions (see Section 5 below for more details). </w:t>
      </w:r>
    </w:p>
    <w:p w14:paraId="3FB8778B" w14:textId="77777777" w:rsidR="008136F9" w:rsidRPr="002F12A5" w:rsidRDefault="008136F9" w:rsidP="008136F9">
      <w:pPr>
        <w:rPr>
          <w:rFonts w:cs="Arial"/>
          <w:sz w:val="24"/>
        </w:rPr>
      </w:pPr>
    </w:p>
    <w:p w14:paraId="22CEF600" w14:textId="77777777" w:rsidR="008136F9" w:rsidRPr="002F12A5" w:rsidRDefault="008136F9" w:rsidP="008136F9">
      <w:pPr>
        <w:rPr>
          <w:rFonts w:cs="Arial"/>
          <w:b/>
          <w:bCs/>
          <w:sz w:val="24"/>
        </w:rPr>
      </w:pPr>
    </w:p>
    <w:p w14:paraId="78C0240E" w14:textId="77777777" w:rsidR="008136F9" w:rsidRPr="002F12A5" w:rsidRDefault="008136F9" w:rsidP="008136F9">
      <w:pPr>
        <w:pStyle w:val="ListParagraph"/>
        <w:numPr>
          <w:ilvl w:val="0"/>
          <w:numId w:val="6"/>
        </w:numPr>
        <w:rPr>
          <w:rFonts w:cs="Arial"/>
          <w:b/>
          <w:bCs/>
          <w:sz w:val="24"/>
        </w:rPr>
      </w:pPr>
      <w:r w:rsidRPr="002F12A5">
        <w:rPr>
          <w:rFonts w:cs="Arial"/>
          <w:b/>
          <w:bCs/>
          <w:sz w:val="24"/>
        </w:rPr>
        <w:t>Other important information about CPC’s decision-making processes</w:t>
      </w:r>
    </w:p>
    <w:p w14:paraId="7E3426EA" w14:textId="77777777" w:rsidR="008136F9" w:rsidRPr="002F12A5" w:rsidRDefault="008136F9" w:rsidP="008136F9">
      <w:pPr>
        <w:rPr>
          <w:rFonts w:cs="Arial"/>
          <w:sz w:val="24"/>
        </w:rPr>
      </w:pPr>
    </w:p>
    <w:p w14:paraId="31C5ECB3" w14:textId="77777777" w:rsidR="008136F9" w:rsidRPr="002F12A5" w:rsidRDefault="008136F9" w:rsidP="008136F9">
      <w:pPr>
        <w:pStyle w:val="ListParagraph"/>
        <w:numPr>
          <w:ilvl w:val="0"/>
          <w:numId w:val="4"/>
        </w:numPr>
        <w:ind w:left="720"/>
        <w:rPr>
          <w:rFonts w:cs="Arial"/>
          <w:sz w:val="24"/>
        </w:rPr>
      </w:pPr>
      <w:r w:rsidRPr="002F12A5">
        <w:rPr>
          <w:rFonts w:cs="Arial"/>
          <w:sz w:val="24"/>
        </w:rPr>
        <w:t xml:space="preserve">CPC will not accept motions on topics that are outside of CAMRA’s Objects, as defined in the CAMRA Articles of Association. </w:t>
      </w:r>
    </w:p>
    <w:p w14:paraId="11165517" w14:textId="77777777" w:rsidR="008136F9" w:rsidRPr="002F12A5" w:rsidRDefault="008136F9" w:rsidP="008136F9">
      <w:pPr>
        <w:pStyle w:val="ListParagraph"/>
        <w:rPr>
          <w:rFonts w:cs="Arial"/>
          <w:sz w:val="24"/>
        </w:rPr>
      </w:pPr>
    </w:p>
    <w:p w14:paraId="20CB0077" w14:textId="77777777" w:rsidR="008136F9" w:rsidRPr="002F12A5" w:rsidRDefault="008136F9" w:rsidP="008136F9">
      <w:pPr>
        <w:pStyle w:val="ListParagraph"/>
        <w:numPr>
          <w:ilvl w:val="0"/>
          <w:numId w:val="4"/>
        </w:numPr>
        <w:ind w:left="720"/>
        <w:rPr>
          <w:rFonts w:cs="Arial"/>
          <w:sz w:val="24"/>
        </w:rPr>
      </w:pPr>
      <w:r w:rsidRPr="002F12A5">
        <w:rPr>
          <w:rFonts w:cs="Arial"/>
          <w:sz w:val="24"/>
        </w:rPr>
        <w:t xml:space="preserve">CPC will composite similar motions on the same subject submitted by different branches or individuals. </w:t>
      </w:r>
    </w:p>
    <w:p w14:paraId="26DD960C" w14:textId="77777777" w:rsidR="008136F9" w:rsidRPr="002F12A5" w:rsidRDefault="008136F9" w:rsidP="008136F9">
      <w:pPr>
        <w:pStyle w:val="ListParagraph"/>
        <w:ind w:left="0"/>
        <w:rPr>
          <w:rFonts w:cs="Arial"/>
          <w:sz w:val="24"/>
        </w:rPr>
      </w:pPr>
    </w:p>
    <w:p w14:paraId="1DD20268" w14:textId="77777777" w:rsidR="008136F9" w:rsidRPr="002F12A5" w:rsidRDefault="008136F9" w:rsidP="008136F9">
      <w:pPr>
        <w:pStyle w:val="ListParagraph"/>
        <w:numPr>
          <w:ilvl w:val="0"/>
          <w:numId w:val="4"/>
        </w:numPr>
        <w:ind w:left="720"/>
        <w:rPr>
          <w:rFonts w:cs="Arial"/>
          <w:sz w:val="24"/>
        </w:rPr>
      </w:pPr>
      <w:r w:rsidRPr="002F12A5">
        <w:rPr>
          <w:rFonts w:cs="Arial"/>
          <w:sz w:val="24"/>
        </w:rPr>
        <w:t xml:space="preserve">CPC will, if possible, consult the proposers about any significant changes to the wording of motions but, if contact cannot be made at short notice, it will proceed as it sees fit. It is essential therefore that two contact names and phone numbers are included with the proposed motion. </w:t>
      </w:r>
    </w:p>
    <w:p w14:paraId="1CB32487" w14:textId="77777777" w:rsidR="008136F9" w:rsidRPr="002F12A5" w:rsidRDefault="008136F9" w:rsidP="008136F9">
      <w:pPr>
        <w:pStyle w:val="ListParagraph"/>
        <w:ind w:left="0"/>
        <w:rPr>
          <w:rFonts w:cs="Arial"/>
          <w:sz w:val="24"/>
        </w:rPr>
      </w:pPr>
    </w:p>
    <w:p w14:paraId="1F8D133B" w14:textId="77777777" w:rsidR="008136F9" w:rsidRPr="002F12A5" w:rsidRDefault="008136F9" w:rsidP="008136F9">
      <w:pPr>
        <w:pStyle w:val="ListParagraph"/>
        <w:numPr>
          <w:ilvl w:val="0"/>
          <w:numId w:val="4"/>
        </w:numPr>
        <w:ind w:left="720"/>
        <w:rPr>
          <w:rFonts w:cs="Arial"/>
          <w:sz w:val="24"/>
        </w:rPr>
      </w:pPr>
      <w:r w:rsidRPr="002F12A5">
        <w:rPr>
          <w:rFonts w:cs="Arial"/>
          <w:sz w:val="24"/>
        </w:rPr>
        <w:t xml:space="preserve">The proposer and seconder are expected to attend Conference to propose their motion which may be tabled for any stage of Conference business. </w:t>
      </w:r>
    </w:p>
    <w:p w14:paraId="02277D27" w14:textId="77777777" w:rsidR="008136F9" w:rsidRPr="002F12A5" w:rsidRDefault="008136F9" w:rsidP="008136F9">
      <w:pPr>
        <w:pStyle w:val="ListParagraph"/>
        <w:ind w:left="0"/>
        <w:rPr>
          <w:rFonts w:cs="Arial"/>
          <w:sz w:val="24"/>
        </w:rPr>
      </w:pPr>
    </w:p>
    <w:p w14:paraId="3FF8F5EB" w14:textId="6E233BDC" w:rsidR="008136F9" w:rsidRPr="002F12A5" w:rsidRDefault="008136F9" w:rsidP="7B7ECABC">
      <w:pPr>
        <w:pStyle w:val="ListParagraph"/>
        <w:numPr>
          <w:ilvl w:val="0"/>
          <w:numId w:val="4"/>
        </w:numPr>
        <w:ind w:left="720"/>
        <w:rPr>
          <w:rFonts w:cs="Arial"/>
          <w:sz w:val="24"/>
        </w:rPr>
      </w:pPr>
      <w:r w:rsidRPr="7B7ECABC">
        <w:rPr>
          <w:rFonts w:cs="Arial"/>
          <w:sz w:val="24"/>
        </w:rPr>
        <w:t xml:space="preserve">CPC may not accept a motion if it is clear that the proposer and seconder </w:t>
      </w:r>
      <w:r w:rsidR="0587D043" w:rsidRPr="7B7ECABC">
        <w:rPr>
          <w:rFonts w:cs="Arial"/>
          <w:sz w:val="24"/>
        </w:rPr>
        <w:t>will</w:t>
      </w:r>
      <w:r w:rsidRPr="7B7ECABC">
        <w:rPr>
          <w:rFonts w:cs="Arial"/>
          <w:sz w:val="24"/>
        </w:rPr>
        <w:t xml:space="preserve"> not intend to attend Conference. If, once a motion is included on the Order Paper, the proposer and seconder do not attend </w:t>
      </w:r>
      <w:r w:rsidRPr="7B7ECABC">
        <w:rPr>
          <w:rFonts w:cs="Arial"/>
          <w:sz w:val="24"/>
        </w:rPr>
        <w:lastRenderedPageBreak/>
        <w:t xml:space="preserve">the Conference, CPC may recommend that the motion be withdrawn if the proposer and/or seconder have not confirmed substitutes to allow the motion to be debated. </w:t>
      </w:r>
    </w:p>
    <w:p w14:paraId="4CFF0D6B" w14:textId="77777777" w:rsidR="008136F9" w:rsidRPr="002F12A5" w:rsidRDefault="008136F9" w:rsidP="008136F9">
      <w:pPr>
        <w:pStyle w:val="ListParagraph"/>
        <w:rPr>
          <w:rFonts w:cs="Arial"/>
          <w:sz w:val="24"/>
        </w:rPr>
      </w:pPr>
    </w:p>
    <w:p w14:paraId="6FB29291" w14:textId="77777777" w:rsidR="008136F9" w:rsidRPr="002F12A5" w:rsidRDefault="008136F9" w:rsidP="008136F9">
      <w:pPr>
        <w:pStyle w:val="ListParagraph"/>
        <w:numPr>
          <w:ilvl w:val="0"/>
          <w:numId w:val="4"/>
        </w:numPr>
        <w:ind w:left="720"/>
        <w:rPr>
          <w:rFonts w:cs="Arial"/>
          <w:sz w:val="24"/>
        </w:rPr>
      </w:pPr>
      <w:r w:rsidRPr="002F12A5">
        <w:rPr>
          <w:rFonts w:cs="Arial"/>
          <w:sz w:val="24"/>
        </w:rPr>
        <w:t xml:space="preserve">The CPC Secretary will write to proposers of motions to confirm the outcome of the CPC meeting to set the Order Paper. This usually happens in the week following the meeting. </w:t>
      </w:r>
    </w:p>
    <w:p w14:paraId="30ADB691" w14:textId="77777777" w:rsidR="008136F9" w:rsidRPr="002F12A5" w:rsidRDefault="008136F9" w:rsidP="008136F9">
      <w:pPr>
        <w:pStyle w:val="ListParagraph"/>
        <w:rPr>
          <w:rFonts w:cs="Arial"/>
          <w:sz w:val="24"/>
        </w:rPr>
      </w:pPr>
    </w:p>
    <w:p w14:paraId="1341B61D" w14:textId="58BC512B" w:rsidR="008136F9" w:rsidRPr="002F12A5" w:rsidRDefault="008136F9" w:rsidP="7B7ECABC">
      <w:pPr>
        <w:pStyle w:val="ListParagraph"/>
        <w:numPr>
          <w:ilvl w:val="0"/>
          <w:numId w:val="4"/>
        </w:numPr>
        <w:ind w:left="720"/>
        <w:rPr>
          <w:rFonts w:cs="Arial"/>
          <w:sz w:val="24"/>
        </w:rPr>
      </w:pPr>
      <w:r w:rsidRPr="7B7ECABC">
        <w:rPr>
          <w:rFonts w:cs="Arial"/>
          <w:sz w:val="24"/>
        </w:rPr>
        <w:t>Proposers have the right to appeal CPC’s decision</w:t>
      </w:r>
      <w:r w:rsidR="397F1DC8" w:rsidRPr="7B7ECABC">
        <w:rPr>
          <w:rFonts w:cs="Arial"/>
          <w:sz w:val="24"/>
        </w:rPr>
        <w:t>.</w:t>
      </w:r>
      <w:r w:rsidR="46A0F015" w:rsidRPr="7B7ECABC">
        <w:rPr>
          <w:rFonts w:cs="Arial"/>
          <w:sz w:val="24"/>
        </w:rPr>
        <w:t>T</w:t>
      </w:r>
      <w:r w:rsidRPr="7B7ECABC">
        <w:rPr>
          <w:rFonts w:cs="Arial"/>
          <w:sz w:val="24"/>
        </w:rPr>
        <w:t xml:space="preserve">his takes the form of a representation to the meeting of CPC on the eve of Conference (which takes place in or near the Conference venue).  </w:t>
      </w:r>
    </w:p>
    <w:p w14:paraId="5AF43D6A" w14:textId="77777777" w:rsidR="008136F9" w:rsidRPr="002F12A5" w:rsidRDefault="008136F9" w:rsidP="008136F9">
      <w:pPr>
        <w:pStyle w:val="ListParagraph"/>
        <w:rPr>
          <w:rFonts w:cs="Arial"/>
          <w:sz w:val="24"/>
        </w:rPr>
      </w:pPr>
    </w:p>
    <w:p w14:paraId="66E50544" w14:textId="01876808" w:rsidR="008136F9" w:rsidRPr="002F12A5" w:rsidRDefault="008136F9" w:rsidP="7B7ECABC">
      <w:pPr>
        <w:pStyle w:val="ListParagraph"/>
        <w:numPr>
          <w:ilvl w:val="0"/>
          <w:numId w:val="4"/>
        </w:numPr>
        <w:ind w:left="720"/>
        <w:rPr>
          <w:rFonts w:cs="Arial"/>
          <w:sz w:val="24"/>
        </w:rPr>
      </w:pPr>
      <w:r w:rsidRPr="7B7ECABC">
        <w:rPr>
          <w:rFonts w:cs="Arial"/>
          <w:sz w:val="24"/>
        </w:rPr>
        <w:t>Dates of meetings are published on the CAMRA website at</w:t>
      </w:r>
      <w:r w:rsidR="6F7C6846" w:rsidRPr="7B7ECABC">
        <w:rPr>
          <w:rFonts w:cs="Arial"/>
          <w:sz w:val="24"/>
        </w:rPr>
        <w:t>:</w:t>
      </w:r>
      <w:r w:rsidRPr="7B7ECABC">
        <w:rPr>
          <w:rFonts w:cs="Arial"/>
          <w:sz w:val="24"/>
        </w:rPr>
        <w:t xml:space="preserve"> </w:t>
      </w:r>
      <w:hyperlink r:id="rId17" w:history="1">
        <w:r w:rsidR="00383440" w:rsidRPr="00DE67B7">
          <w:rPr>
            <w:rStyle w:val="Hyperlink"/>
            <w:rFonts w:cs="Arial"/>
            <w:sz w:val="24"/>
          </w:rPr>
          <w:t>camra.org.uk//cpc</w:t>
        </w:r>
      </w:hyperlink>
      <w:r w:rsidRPr="7B7ECABC">
        <w:rPr>
          <w:rFonts w:cs="Arial"/>
          <w:sz w:val="24"/>
        </w:rPr>
        <w:t xml:space="preserve">. Any CAMRA member can attend a CPC meeting. Please contact the CPC Secretary on </w:t>
      </w:r>
      <w:hyperlink r:id="rId18">
        <w:r w:rsidRPr="7B7ECABC">
          <w:rPr>
            <w:rStyle w:val="Hyperlink"/>
            <w:rFonts w:cs="Arial"/>
            <w:sz w:val="24"/>
          </w:rPr>
          <w:t>cpcsecretary@camra.org.uk</w:t>
        </w:r>
      </w:hyperlink>
      <w:r w:rsidRPr="7B7ECABC">
        <w:rPr>
          <w:rFonts w:cs="Arial"/>
          <w:sz w:val="24"/>
        </w:rPr>
        <w:t xml:space="preserve"> to request to attend and receive meeting papers. </w:t>
      </w:r>
    </w:p>
    <w:p w14:paraId="7B07E1E8" w14:textId="77777777" w:rsidR="008136F9" w:rsidRPr="002F12A5" w:rsidRDefault="008136F9" w:rsidP="008136F9">
      <w:pPr>
        <w:rPr>
          <w:rFonts w:cs="Arial"/>
          <w:sz w:val="24"/>
        </w:rPr>
      </w:pPr>
    </w:p>
    <w:p w14:paraId="78728A2C" w14:textId="77777777" w:rsidR="008136F9" w:rsidRPr="002F12A5" w:rsidRDefault="008136F9" w:rsidP="008136F9">
      <w:pPr>
        <w:rPr>
          <w:rFonts w:cs="Arial"/>
          <w:sz w:val="24"/>
        </w:rPr>
      </w:pPr>
    </w:p>
    <w:p w14:paraId="5D2BB4CA" w14:textId="77777777" w:rsidR="008136F9" w:rsidRPr="002F12A5" w:rsidRDefault="008136F9" w:rsidP="008136F9">
      <w:pPr>
        <w:pStyle w:val="ListParagraph"/>
        <w:numPr>
          <w:ilvl w:val="0"/>
          <w:numId w:val="6"/>
        </w:numPr>
        <w:rPr>
          <w:rFonts w:cs="Arial"/>
          <w:b/>
          <w:bCs/>
          <w:sz w:val="24"/>
        </w:rPr>
      </w:pPr>
      <w:r w:rsidRPr="002F12A5">
        <w:rPr>
          <w:rFonts w:cs="Arial"/>
          <w:b/>
          <w:bCs/>
          <w:sz w:val="24"/>
        </w:rPr>
        <w:t>Drafting advice from CPC</w:t>
      </w:r>
    </w:p>
    <w:p w14:paraId="70C39E7E" w14:textId="77777777" w:rsidR="008136F9" w:rsidRPr="002F12A5" w:rsidRDefault="008136F9" w:rsidP="008136F9">
      <w:pPr>
        <w:rPr>
          <w:rFonts w:cs="Arial"/>
          <w:sz w:val="24"/>
        </w:rPr>
      </w:pPr>
    </w:p>
    <w:p w14:paraId="1BA4444F" w14:textId="4B82CE57" w:rsidR="008136F9" w:rsidRPr="002F12A5" w:rsidRDefault="008136F9" w:rsidP="7B7ECABC">
      <w:pPr>
        <w:ind w:left="360"/>
        <w:rPr>
          <w:rFonts w:cs="Arial"/>
          <w:sz w:val="24"/>
        </w:rPr>
      </w:pPr>
      <w:r w:rsidRPr="7B7ECABC">
        <w:rPr>
          <w:rFonts w:cs="Arial"/>
          <w:sz w:val="24"/>
        </w:rPr>
        <w:t xml:space="preserve">Conference Procedures Committee can offer drafting advice on motions to members and branches. Requests must have been received two weeks prior to the deadline for receipt of motions. </w:t>
      </w:r>
    </w:p>
    <w:p w14:paraId="07DD39FC" w14:textId="77777777" w:rsidR="008136F9" w:rsidRPr="002F12A5" w:rsidRDefault="008136F9" w:rsidP="008136F9">
      <w:pPr>
        <w:ind w:left="360"/>
        <w:rPr>
          <w:rFonts w:cs="Arial"/>
          <w:sz w:val="24"/>
        </w:rPr>
      </w:pPr>
    </w:p>
    <w:p w14:paraId="4D061D43" w14:textId="77777777" w:rsidR="008136F9" w:rsidRPr="002F12A5" w:rsidRDefault="008136F9" w:rsidP="008136F9">
      <w:pPr>
        <w:ind w:left="360"/>
        <w:rPr>
          <w:rFonts w:cs="Arial"/>
          <w:sz w:val="24"/>
        </w:rPr>
      </w:pPr>
      <w:r w:rsidRPr="002F12A5">
        <w:rPr>
          <w:rFonts w:cs="Arial"/>
          <w:sz w:val="24"/>
        </w:rPr>
        <w:t>This is strongly advised for those submitting a motion for the first time. Seeking drafting advice can reduce the likelihood that a motion is rejected for procedural reasons, or the wording is heavily amended without consultation with proposers</w:t>
      </w:r>
      <w:r>
        <w:rPr>
          <w:rFonts w:cs="Arial"/>
          <w:sz w:val="24"/>
        </w:rPr>
        <w:t>.</w:t>
      </w:r>
    </w:p>
    <w:p w14:paraId="7E9D6D53" w14:textId="77777777" w:rsidR="008136F9" w:rsidRPr="002F12A5" w:rsidRDefault="008136F9" w:rsidP="008136F9">
      <w:pPr>
        <w:ind w:left="360"/>
        <w:rPr>
          <w:rFonts w:cs="Arial"/>
          <w:sz w:val="24"/>
        </w:rPr>
      </w:pPr>
    </w:p>
    <w:p w14:paraId="78780F1F" w14:textId="77777777" w:rsidR="008136F9" w:rsidRPr="002F12A5" w:rsidRDefault="008136F9" w:rsidP="008136F9">
      <w:pPr>
        <w:ind w:left="360"/>
        <w:rPr>
          <w:rFonts w:cs="Arial"/>
          <w:sz w:val="24"/>
        </w:rPr>
      </w:pPr>
      <w:r w:rsidRPr="002F12A5">
        <w:rPr>
          <w:rFonts w:cs="Arial"/>
          <w:sz w:val="24"/>
        </w:rPr>
        <w:t>Process for requesting drafting advice:</w:t>
      </w:r>
    </w:p>
    <w:p w14:paraId="30E90FC6" w14:textId="77777777" w:rsidR="008136F9" w:rsidRPr="002F12A5" w:rsidRDefault="008136F9" w:rsidP="008136F9">
      <w:pPr>
        <w:ind w:left="360"/>
        <w:rPr>
          <w:rFonts w:cs="Arial"/>
          <w:sz w:val="24"/>
        </w:rPr>
      </w:pPr>
    </w:p>
    <w:p w14:paraId="780EEDFA" w14:textId="77777777" w:rsidR="008136F9" w:rsidRDefault="008136F9" w:rsidP="008136F9">
      <w:pPr>
        <w:pStyle w:val="ListParagraph"/>
        <w:numPr>
          <w:ilvl w:val="0"/>
          <w:numId w:val="1"/>
        </w:numPr>
        <w:ind w:left="1080"/>
        <w:rPr>
          <w:rFonts w:cs="Arial"/>
          <w:sz w:val="24"/>
        </w:rPr>
      </w:pPr>
      <w:r w:rsidRPr="002F12A5">
        <w:rPr>
          <w:rFonts w:cs="Arial"/>
          <w:sz w:val="24"/>
        </w:rPr>
        <w:t xml:space="preserve">The deadline to request drafting advice is always 14 days before the deadline for submitting motions for consideration. </w:t>
      </w:r>
    </w:p>
    <w:p w14:paraId="6FCC81DC" w14:textId="77777777" w:rsidR="008136F9" w:rsidRPr="002F12A5" w:rsidRDefault="008136F9" w:rsidP="008136F9">
      <w:pPr>
        <w:pStyle w:val="ListParagraph"/>
        <w:ind w:left="1080"/>
        <w:rPr>
          <w:rFonts w:cs="Arial"/>
          <w:sz w:val="24"/>
        </w:rPr>
      </w:pPr>
    </w:p>
    <w:p w14:paraId="139EC072" w14:textId="03448495" w:rsidR="008136F9" w:rsidRDefault="008136F9" w:rsidP="7B7ECABC">
      <w:pPr>
        <w:pStyle w:val="ListParagraph"/>
        <w:numPr>
          <w:ilvl w:val="0"/>
          <w:numId w:val="1"/>
        </w:numPr>
        <w:ind w:left="1080"/>
        <w:rPr>
          <w:rFonts w:cs="Arial"/>
          <w:sz w:val="24"/>
        </w:rPr>
      </w:pPr>
      <w:r w:rsidRPr="7B7ECABC">
        <w:rPr>
          <w:rFonts w:cs="Arial"/>
          <w:sz w:val="24"/>
        </w:rPr>
        <w:t xml:space="preserve">Requests for drafting advice should be submitted using the form </w:t>
      </w:r>
      <w:r w:rsidR="7C61CCC7" w:rsidRPr="7B7ECABC">
        <w:rPr>
          <w:rFonts w:cs="Arial"/>
          <w:sz w:val="24"/>
        </w:rPr>
        <w:t>here:</w:t>
      </w:r>
      <w:hyperlink r:id="rId19" w:history="1">
        <w:r w:rsidR="00FC67CA" w:rsidRPr="00DE67B7">
          <w:rPr>
            <w:rStyle w:val="Hyperlink"/>
            <w:rFonts w:cs="Arial"/>
            <w:sz w:val="24"/>
          </w:rPr>
          <w:t>camra.org.uk//cpc</w:t>
        </w:r>
      </w:hyperlink>
      <w:r w:rsidR="00FC67CA">
        <w:rPr>
          <w:rFonts w:cs="Arial"/>
          <w:sz w:val="24"/>
        </w:rPr>
        <w:t>,</w:t>
      </w:r>
      <w:r w:rsidR="00FC67CA">
        <w:rPr>
          <w:rFonts w:cs="Arial"/>
          <w:sz w:val="24"/>
        </w:rPr>
        <w:t xml:space="preserve"> </w:t>
      </w:r>
      <w:r w:rsidRPr="7B7ECABC">
        <w:rPr>
          <w:rFonts w:cs="Arial"/>
          <w:sz w:val="24"/>
        </w:rPr>
        <w:t xml:space="preserve">Please check the box that indicates that you want to receive drafting advice. </w:t>
      </w:r>
    </w:p>
    <w:p w14:paraId="4C49A211" w14:textId="77777777" w:rsidR="008136F9" w:rsidRPr="006939CD" w:rsidRDefault="008136F9" w:rsidP="008136F9">
      <w:pPr>
        <w:rPr>
          <w:rFonts w:cs="Arial"/>
          <w:sz w:val="24"/>
        </w:rPr>
      </w:pPr>
    </w:p>
    <w:p w14:paraId="3FDB390C" w14:textId="77777777" w:rsidR="008136F9" w:rsidRPr="002F12A5" w:rsidRDefault="008136F9" w:rsidP="7B7ECABC">
      <w:pPr>
        <w:pStyle w:val="ListParagraph"/>
        <w:numPr>
          <w:ilvl w:val="0"/>
          <w:numId w:val="1"/>
        </w:numPr>
        <w:ind w:left="1080"/>
        <w:rPr>
          <w:rFonts w:cs="Arial"/>
          <w:sz w:val="24"/>
        </w:rPr>
      </w:pPr>
      <w:r w:rsidRPr="7B7ECABC">
        <w:rPr>
          <w:rFonts w:cs="Arial"/>
          <w:sz w:val="24"/>
        </w:rPr>
        <w:t xml:space="preserve">You can also download a paper copy of the form and post to CPC Secretary, </w:t>
      </w:r>
      <w:r w:rsidRPr="00FC67CA">
        <w:rPr>
          <w:rFonts w:cs="Arial"/>
          <w:sz w:val="24"/>
        </w:rPr>
        <w:t>230 Hatfield Road, St Albans, AL1 4LW.</w:t>
      </w:r>
      <w:r w:rsidRPr="7B7ECABC">
        <w:rPr>
          <w:rFonts w:cs="Arial"/>
          <w:sz w:val="24"/>
        </w:rPr>
        <w:t xml:space="preserve"> </w:t>
      </w:r>
    </w:p>
    <w:p w14:paraId="58285727" w14:textId="77777777" w:rsidR="008136F9" w:rsidRDefault="008136F9" w:rsidP="008136F9">
      <w:pPr>
        <w:rPr>
          <w:rFonts w:cs="Arial"/>
          <w:sz w:val="24"/>
        </w:rPr>
      </w:pPr>
    </w:p>
    <w:p w14:paraId="1EA44C2F" w14:textId="77777777" w:rsidR="008136F9" w:rsidRDefault="008136F9" w:rsidP="008136F9">
      <w:pPr>
        <w:rPr>
          <w:rFonts w:cs="Arial"/>
          <w:sz w:val="24"/>
        </w:rPr>
      </w:pPr>
    </w:p>
    <w:p w14:paraId="04DCC2A5" w14:textId="77777777" w:rsidR="008136F9" w:rsidRPr="002F12A5" w:rsidRDefault="008136F9" w:rsidP="008136F9">
      <w:pPr>
        <w:rPr>
          <w:rFonts w:cs="Arial"/>
          <w:sz w:val="24"/>
        </w:rPr>
      </w:pPr>
    </w:p>
    <w:p w14:paraId="200B78D3" w14:textId="77777777" w:rsidR="008136F9" w:rsidRPr="002F12A5" w:rsidRDefault="008136F9" w:rsidP="008136F9">
      <w:pPr>
        <w:rPr>
          <w:rFonts w:cs="Arial"/>
          <w:sz w:val="24"/>
        </w:rPr>
      </w:pPr>
    </w:p>
    <w:p w14:paraId="7326F0A5" w14:textId="77777777" w:rsidR="008136F9" w:rsidRPr="002F12A5" w:rsidRDefault="008136F9" w:rsidP="008136F9">
      <w:pPr>
        <w:pStyle w:val="ListParagraph"/>
        <w:numPr>
          <w:ilvl w:val="0"/>
          <w:numId w:val="6"/>
        </w:numPr>
        <w:rPr>
          <w:rFonts w:cs="Arial"/>
          <w:b/>
          <w:bCs/>
          <w:sz w:val="24"/>
        </w:rPr>
      </w:pPr>
      <w:r w:rsidRPr="002F12A5">
        <w:rPr>
          <w:rFonts w:cs="Arial"/>
          <w:b/>
          <w:bCs/>
          <w:sz w:val="24"/>
        </w:rPr>
        <w:t xml:space="preserve">Process flowchart </w:t>
      </w:r>
    </w:p>
    <w:p w14:paraId="37EADA69" w14:textId="77777777" w:rsidR="008136F9" w:rsidRPr="002F12A5" w:rsidRDefault="008136F9" w:rsidP="008136F9">
      <w:pPr>
        <w:rPr>
          <w:rFonts w:cs="Arial"/>
          <w:sz w:val="24"/>
        </w:rPr>
      </w:pPr>
    </w:p>
    <w:p w14:paraId="47C9BA59" w14:textId="77777777" w:rsidR="008136F9" w:rsidRPr="002F12A5" w:rsidRDefault="008136F9" w:rsidP="008136F9">
      <w:pPr>
        <w:rPr>
          <w:rFonts w:cs="Arial"/>
          <w:sz w:val="24"/>
        </w:rPr>
      </w:pPr>
      <w:r w:rsidRPr="002F12A5">
        <w:rPr>
          <w:rFonts w:cs="Arial"/>
          <w:noProof/>
          <w:sz w:val="24"/>
        </w:rPr>
        <w:lastRenderedPageBreak/>
        <w:drawing>
          <wp:inline distT="0" distB="0" distL="0" distR="0" wp14:anchorId="7E4608BF" wp14:editId="5FCA857D">
            <wp:extent cx="5270500" cy="5852160"/>
            <wp:effectExtent l="0" t="0" r="0" b="0"/>
            <wp:docPr id="1169825359" name="Picture 1169825359"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25359" name="Picture 1" descr="A diagram of a flowchart&#10;&#10;Description automatically generated"/>
                    <pic:cNvPicPr/>
                  </pic:nvPicPr>
                  <pic:blipFill>
                    <a:blip r:embed="rId20"/>
                    <a:stretch>
                      <a:fillRect/>
                    </a:stretch>
                  </pic:blipFill>
                  <pic:spPr>
                    <a:xfrm>
                      <a:off x="0" y="0"/>
                      <a:ext cx="5270500" cy="5852160"/>
                    </a:xfrm>
                    <a:prstGeom prst="rect">
                      <a:avLst/>
                    </a:prstGeom>
                  </pic:spPr>
                </pic:pic>
              </a:graphicData>
            </a:graphic>
          </wp:inline>
        </w:drawing>
      </w:r>
    </w:p>
    <w:p w14:paraId="20FEB7C2" w14:textId="77777777" w:rsidR="008136F9" w:rsidRPr="002F12A5" w:rsidRDefault="008136F9" w:rsidP="008136F9">
      <w:pPr>
        <w:rPr>
          <w:rFonts w:cs="Arial"/>
          <w:sz w:val="24"/>
        </w:rPr>
      </w:pPr>
    </w:p>
    <w:p w14:paraId="66DC55A1" w14:textId="77777777" w:rsidR="008136F9" w:rsidRPr="002F12A5" w:rsidRDefault="008136F9" w:rsidP="008136F9">
      <w:pPr>
        <w:rPr>
          <w:rFonts w:cs="Arial"/>
          <w:sz w:val="24"/>
        </w:rPr>
      </w:pPr>
    </w:p>
    <w:p w14:paraId="2DCDFE9F" w14:textId="77777777" w:rsidR="008136F9" w:rsidRPr="002011B4" w:rsidRDefault="008136F9" w:rsidP="008136F9">
      <w:pPr>
        <w:pStyle w:val="ListParagraph"/>
        <w:numPr>
          <w:ilvl w:val="0"/>
          <w:numId w:val="6"/>
        </w:numPr>
        <w:rPr>
          <w:rFonts w:cs="Arial"/>
          <w:b/>
          <w:bCs/>
          <w:sz w:val="24"/>
        </w:rPr>
      </w:pPr>
      <w:r w:rsidRPr="00CD2DFB">
        <w:rPr>
          <w:rFonts w:cs="Arial"/>
          <w:b/>
          <w:bCs/>
          <w:sz w:val="24"/>
        </w:rPr>
        <w:t>Motions on internal matters</w:t>
      </w:r>
    </w:p>
    <w:p w14:paraId="52ADDA46" w14:textId="77777777" w:rsidR="008136F9" w:rsidRDefault="008136F9" w:rsidP="008136F9">
      <w:pPr>
        <w:rPr>
          <w:rFonts w:cs="Arial"/>
          <w:b/>
          <w:bCs/>
          <w:sz w:val="24"/>
        </w:rPr>
      </w:pPr>
    </w:p>
    <w:p w14:paraId="729B9854" w14:textId="77777777" w:rsidR="008136F9" w:rsidRDefault="008136F9" w:rsidP="008136F9">
      <w:pPr>
        <w:pStyle w:val="ListParagraph"/>
        <w:numPr>
          <w:ilvl w:val="0"/>
          <w:numId w:val="7"/>
        </w:numPr>
        <w:rPr>
          <w:rFonts w:cs="Arial"/>
          <w:sz w:val="24"/>
        </w:rPr>
      </w:pPr>
      <w:r w:rsidRPr="003A4101">
        <w:rPr>
          <w:rFonts w:cs="Arial"/>
          <w:sz w:val="24"/>
        </w:rPr>
        <w:t>If your motion relates to internal matters (e.g. the administration of the campaign, support provided for branches, policies relating to our events and commercial activities)</w:t>
      </w:r>
      <w:r>
        <w:rPr>
          <w:rFonts w:cs="Arial"/>
          <w:sz w:val="24"/>
        </w:rPr>
        <w:t>, you must exhaust CAMRA’s internal decision-making processes before CPC will consider the motion for inclusion on the Order Paper.</w:t>
      </w:r>
    </w:p>
    <w:p w14:paraId="562FB3BE" w14:textId="77777777" w:rsidR="008136F9" w:rsidRDefault="008136F9" w:rsidP="008136F9">
      <w:pPr>
        <w:pStyle w:val="ListParagraph"/>
        <w:rPr>
          <w:rFonts w:cs="Arial"/>
          <w:sz w:val="24"/>
        </w:rPr>
      </w:pPr>
    </w:p>
    <w:p w14:paraId="7F0F6925" w14:textId="58014798" w:rsidR="008136F9" w:rsidRDefault="008136F9" w:rsidP="7B7ECABC">
      <w:pPr>
        <w:pStyle w:val="ListParagraph"/>
        <w:numPr>
          <w:ilvl w:val="0"/>
          <w:numId w:val="7"/>
        </w:numPr>
        <w:rPr>
          <w:rFonts w:cs="Arial"/>
          <w:sz w:val="24"/>
        </w:rPr>
      </w:pPr>
      <w:r w:rsidRPr="7B7ECABC">
        <w:rPr>
          <w:rFonts w:cs="Arial"/>
          <w:sz w:val="24"/>
        </w:rPr>
        <w:t xml:space="preserve">This means raising the subject/issue with the CAMRA Chairman first – they will then likely ask the relevant national </w:t>
      </w:r>
      <w:r w:rsidR="0DD17A8A" w:rsidRPr="7B7ECABC">
        <w:rPr>
          <w:rFonts w:cs="Arial"/>
          <w:sz w:val="24"/>
        </w:rPr>
        <w:t>c</w:t>
      </w:r>
      <w:r w:rsidRPr="7B7ECABC">
        <w:rPr>
          <w:rFonts w:cs="Arial"/>
          <w:sz w:val="24"/>
        </w:rPr>
        <w:t xml:space="preserve">ommittee to consider your request. This may result in changes to policy or practices and therefore not require a motion. </w:t>
      </w:r>
    </w:p>
    <w:p w14:paraId="0D41AA94" w14:textId="77777777" w:rsidR="008136F9" w:rsidRPr="00D068E2" w:rsidRDefault="008136F9" w:rsidP="008136F9">
      <w:pPr>
        <w:pStyle w:val="ListParagraph"/>
        <w:rPr>
          <w:rFonts w:cs="Arial"/>
          <w:sz w:val="24"/>
        </w:rPr>
      </w:pPr>
    </w:p>
    <w:p w14:paraId="2B39A63D" w14:textId="77777777" w:rsidR="008136F9" w:rsidRDefault="008136F9" w:rsidP="008136F9">
      <w:pPr>
        <w:pStyle w:val="ListParagraph"/>
        <w:numPr>
          <w:ilvl w:val="0"/>
          <w:numId w:val="7"/>
        </w:numPr>
        <w:rPr>
          <w:rFonts w:cs="Arial"/>
          <w:sz w:val="24"/>
        </w:rPr>
      </w:pPr>
      <w:r>
        <w:rPr>
          <w:rFonts w:cs="Arial"/>
          <w:sz w:val="24"/>
        </w:rPr>
        <w:lastRenderedPageBreak/>
        <w:t xml:space="preserve">If you are not satisfied with the outcome, you can then raise the proposed policy change via a Conference motion. </w:t>
      </w:r>
    </w:p>
    <w:p w14:paraId="5DAB4E05" w14:textId="77777777" w:rsidR="008136F9" w:rsidRPr="00D068E2" w:rsidRDefault="008136F9" w:rsidP="008136F9">
      <w:pPr>
        <w:pStyle w:val="ListParagraph"/>
        <w:rPr>
          <w:rFonts w:cs="Arial"/>
          <w:sz w:val="24"/>
        </w:rPr>
      </w:pPr>
    </w:p>
    <w:p w14:paraId="0FDD0A2F" w14:textId="77777777" w:rsidR="008136F9" w:rsidRPr="003A4101" w:rsidRDefault="008136F9" w:rsidP="008136F9">
      <w:pPr>
        <w:pStyle w:val="ListParagraph"/>
        <w:numPr>
          <w:ilvl w:val="0"/>
          <w:numId w:val="7"/>
        </w:numPr>
        <w:rPr>
          <w:rFonts w:cs="Arial"/>
          <w:sz w:val="24"/>
        </w:rPr>
      </w:pPr>
      <w:r>
        <w:rPr>
          <w:rFonts w:cs="Arial"/>
          <w:sz w:val="24"/>
        </w:rPr>
        <w:t xml:space="preserve">CPC may still make changes to your motion when you have followed the correct process for raising internal matters via Conference. </w:t>
      </w:r>
    </w:p>
    <w:p w14:paraId="2DDC63EC" w14:textId="77777777" w:rsidR="008136F9" w:rsidRPr="002F12A5" w:rsidRDefault="008136F9" w:rsidP="008136F9">
      <w:pPr>
        <w:rPr>
          <w:rFonts w:cs="Arial"/>
          <w:b/>
          <w:bCs/>
          <w:sz w:val="24"/>
        </w:rPr>
      </w:pPr>
    </w:p>
    <w:p w14:paraId="7AF22D12" w14:textId="445ADD6A" w:rsidR="008136F9" w:rsidRPr="002F12A5" w:rsidRDefault="008136F9" w:rsidP="008136F9">
      <w:pPr>
        <w:pStyle w:val="ListParagraph"/>
        <w:numPr>
          <w:ilvl w:val="0"/>
          <w:numId w:val="6"/>
        </w:numPr>
        <w:rPr>
          <w:rFonts w:cs="Arial"/>
          <w:b/>
          <w:bCs/>
          <w:sz w:val="24"/>
        </w:rPr>
      </w:pPr>
      <w:r w:rsidRPr="002F12A5">
        <w:rPr>
          <w:rFonts w:cs="Arial"/>
          <w:b/>
          <w:bCs/>
          <w:sz w:val="24"/>
        </w:rPr>
        <w:t xml:space="preserve">Amendments and </w:t>
      </w:r>
      <w:r w:rsidR="00333F21">
        <w:rPr>
          <w:rFonts w:cs="Arial"/>
          <w:b/>
          <w:bCs/>
          <w:sz w:val="24"/>
        </w:rPr>
        <w:t>e</w:t>
      </w:r>
      <w:r w:rsidRPr="002F12A5">
        <w:rPr>
          <w:rFonts w:cs="Arial"/>
          <w:b/>
          <w:bCs/>
          <w:sz w:val="24"/>
        </w:rPr>
        <w:t xml:space="preserve">mergency </w:t>
      </w:r>
      <w:r w:rsidR="00333F21">
        <w:rPr>
          <w:rFonts w:cs="Arial"/>
          <w:b/>
          <w:bCs/>
          <w:sz w:val="24"/>
        </w:rPr>
        <w:t>m</w:t>
      </w:r>
      <w:r w:rsidRPr="002F12A5">
        <w:rPr>
          <w:rFonts w:cs="Arial"/>
          <w:b/>
          <w:bCs/>
          <w:sz w:val="24"/>
        </w:rPr>
        <w:t>otions</w:t>
      </w:r>
    </w:p>
    <w:p w14:paraId="37B811A9" w14:textId="77777777" w:rsidR="008136F9" w:rsidRPr="002F12A5" w:rsidRDefault="008136F9" w:rsidP="008136F9">
      <w:pPr>
        <w:rPr>
          <w:rFonts w:cs="Arial"/>
          <w:sz w:val="24"/>
        </w:rPr>
      </w:pPr>
    </w:p>
    <w:p w14:paraId="2B8A5FA1" w14:textId="77777777" w:rsidR="008136F9" w:rsidRPr="002F12A5" w:rsidRDefault="008136F9" w:rsidP="008136F9">
      <w:pPr>
        <w:pStyle w:val="ListParagraph"/>
        <w:numPr>
          <w:ilvl w:val="1"/>
          <w:numId w:val="6"/>
        </w:numPr>
        <w:rPr>
          <w:rFonts w:cs="Arial"/>
          <w:sz w:val="24"/>
          <w:u w:val="single"/>
        </w:rPr>
      </w:pPr>
      <w:r w:rsidRPr="002F12A5">
        <w:rPr>
          <w:rFonts w:cs="Arial"/>
          <w:sz w:val="24"/>
          <w:u w:val="single"/>
        </w:rPr>
        <w:t>Amendments</w:t>
      </w:r>
    </w:p>
    <w:p w14:paraId="76837827" w14:textId="77777777" w:rsidR="008136F9" w:rsidRPr="002F12A5" w:rsidRDefault="008136F9" w:rsidP="008136F9">
      <w:pPr>
        <w:rPr>
          <w:rFonts w:cs="Arial"/>
          <w:sz w:val="24"/>
        </w:rPr>
      </w:pPr>
    </w:p>
    <w:p w14:paraId="2CA57A1D" w14:textId="77777777" w:rsidR="008136F9" w:rsidRPr="002F12A5" w:rsidRDefault="008136F9" w:rsidP="008136F9">
      <w:pPr>
        <w:ind w:left="720"/>
        <w:rPr>
          <w:rFonts w:cs="Arial"/>
          <w:sz w:val="24"/>
        </w:rPr>
      </w:pPr>
      <w:r w:rsidRPr="002F12A5">
        <w:rPr>
          <w:rFonts w:cs="Arial"/>
          <w:sz w:val="24"/>
        </w:rPr>
        <w:t xml:space="preserve">Members can submit amendments to motions once the Order Paper for Conference has been published. These are considered by CPC at their meeting on the eve of Conference. </w:t>
      </w:r>
    </w:p>
    <w:p w14:paraId="634A6D72" w14:textId="77777777" w:rsidR="008136F9" w:rsidRPr="002F12A5" w:rsidRDefault="008136F9" w:rsidP="008136F9">
      <w:pPr>
        <w:ind w:left="720"/>
        <w:rPr>
          <w:rFonts w:cs="Arial"/>
          <w:sz w:val="24"/>
        </w:rPr>
      </w:pPr>
      <w:r w:rsidRPr="002F12A5">
        <w:rPr>
          <w:rFonts w:cs="Arial"/>
          <w:sz w:val="24"/>
        </w:rPr>
        <w:t> </w:t>
      </w:r>
    </w:p>
    <w:p w14:paraId="3955901F" w14:textId="77777777" w:rsidR="008136F9" w:rsidRPr="002F12A5" w:rsidRDefault="008136F9" w:rsidP="008136F9">
      <w:pPr>
        <w:ind w:left="720"/>
        <w:rPr>
          <w:rFonts w:cs="Arial"/>
          <w:sz w:val="24"/>
        </w:rPr>
      </w:pPr>
      <w:r w:rsidRPr="002F12A5">
        <w:rPr>
          <w:rFonts w:cs="Arial"/>
          <w:sz w:val="24"/>
        </w:rPr>
        <w:t>Amendments will only be accepted during debate at Conference in exceptional circumstances.  </w:t>
      </w:r>
    </w:p>
    <w:p w14:paraId="2286C9B5" w14:textId="77777777" w:rsidR="008136F9" w:rsidRPr="002F12A5" w:rsidRDefault="008136F9" w:rsidP="008136F9">
      <w:pPr>
        <w:ind w:left="360"/>
        <w:rPr>
          <w:rFonts w:cs="Arial"/>
          <w:sz w:val="24"/>
        </w:rPr>
      </w:pPr>
      <w:r w:rsidRPr="002F12A5">
        <w:rPr>
          <w:rFonts w:cs="Arial"/>
          <w:sz w:val="24"/>
        </w:rPr>
        <w:t> </w:t>
      </w:r>
    </w:p>
    <w:p w14:paraId="27F4F36E" w14:textId="77777777" w:rsidR="008136F9" w:rsidRPr="002F12A5" w:rsidRDefault="008136F9" w:rsidP="008136F9">
      <w:pPr>
        <w:pStyle w:val="ListParagraph"/>
        <w:numPr>
          <w:ilvl w:val="1"/>
          <w:numId w:val="6"/>
        </w:numPr>
        <w:rPr>
          <w:rFonts w:cs="Arial"/>
          <w:sz w:val="24"/>
          <w:u w:val="single"/>
        </w:rPr>
      </w:pPr>
      <w:r w:rsidRPr="002F12A5">
        <w:rPr>
          <w:rFonts w:cs="Arial"/>
          <w:sz w:val="24"/>
          <w:u w:val="single"/>
        </w:rPr>
        <w:t>Emergency Motions</w:t>
      </w:r>
    </w:p>
    <w:p w14:paraId="7B2B9228" w14:textId="77777777" w:rsidR="008136F9" w:rsidRPr="002F12A5" w:rsidRDefault="008136F9" w:rsidP="008136F9">
      <w:pPr>
        <w:rPr>
          <w:rFonts w:cs="Arial"/>
          <w:sz w:val="24"/>
        </w:rPr>
      </w:pPr>
    </w:p>
    <w:p w14:paraId="51930882" w14:textId="10987CD2" w:rsidR="008136F9" w:rsidRPr="002F12A5" w:rsidRDefault="008136F9" w:rsidP="008136F9">
      <w:pPr>
        <w:ind w:left="720"/>
        <w:rPr>
          <w:rFonts w:cs="Arial"/>
          <w:sz w:val="24"/>
        </w:rPr>
      </w:pPr>
      <w:r w:rsidRPr="002F12A5">
        <w:rPr>
          <w:rFonts w:cs="Arial"/>
          <w:sz w:val="24"/>
        </w:rPr>
        <w:t xml:space="preserve">Emergency </w:t>
      </w:r>
      <w:r w:rsidR="00333F21">
        <w:rPr>
          <w:rFonts w:cs="Arial"/>
          <w:sz w:val="24"/>
        </w:rPr>
        <w:t>m</w:t>
      </w:r>
      <w:r w:rsidRPr="002F12A5">
        <w:rPr>
          <w:rFonts w:cs="Arial"/>
          <w:sz w:val="24"/>
        </w:rPr>
        <w:t xml:space="preserve">otions can be submitted once the deadline for receipt of motions has passed. As with </w:t>
      </w:r>
      <w:r w:rsidR="00333F21">
        <w:rPr>
          <w:rFonts w:cs="Arial"/>
          <w:sz w:val="24"/>
        </w:rPr>
        <w:t>a</w:t>
      </w:r>
      <w:r w:rsidRPr="002F12A5">
        <w:rPr>
          <w:rFonts w:cs="Arial"/>
          <w:sz w:val="24"/>
        </w:rPr>
        <w:t xml:space="preserve">mendments, these are also considered by CPC at their meeting on the eve of Conference. </w:t>
      </w:r>
    </w:p>
    <w:p w14:paraId="10BA465C" w14:textId="77777777" w:rsidR="008136F9" w:rsidRPr="002F12A5" w:rsidRDefault="008136F9" w:rsidP="008136F9">
      <w:pPr>
        <w:ind w:left="720"/>
        <w:rPr>
          <w:rFonts w:cs="Arial"/>
          <w:sz w:val="24"/>
        </w:rPr>
      </w:pPr>
    </w:p>
    <w:p w14:paraId="5529F6CF" w14:textId="2279E670" w:rsidR="008136F9" w:rsidRPr="002F12A5" w:rsidRDefault="008136F9" w:rsidP="008136F9">
      <w:pPr>
        <w:ind w:left="720"/>
        <w:rPr>
          <w:rFonts w:cs="Arial"/>
          <w:sz w:val="24"/>
        </w:rPr>
      </w:pPr>
      <w:r w:rsidRPr="002F12A5">
        <w:rPr>
          <w:rFonts w:cs="Arial"/>
          <w:sz w:val="24"/>
        </w:rPr>
        <w:t xml:space="preserve">Emergency </w:t>
      </w:r>
      <w:r w:rsidR="00333F21">
        <w:rPr>
          <w:rFonts w:cs="Arial"/>
          <w:sz w:val="24"/>
        </w:rPr>
        <w:t>m</w:t>
      </w:r>
      <w:r w:rsidRPr="002F12A5">
        <w:rPr>
          <w:rFonts w:cs="Arial"/>
          <w:sz w:val="24"/>
        </w:rPr>
        <w:t>otions are defined as those where the situation requiring the motion arose after the deadline for submission of ordinary motions and could not have been anticipated before the deadline.  </w:t>
      </w:r>
    </w:p>
    <w:p w14:paraId="45EE56AA" w14:textId="77777777" w:rsidR="008136F9" w:rsidRPr="002F12A5" w:rsidRDefault="008136F9" w:rsidP="008136F9">
      <w:pPr>
        <w:rPr>
          <w:rFonts w:cs="Arial"/>
          <w:sz w:val="24"/>
        </w:rPr>
      </w:pPr>
    </w:p>
    <w:p w14:paraId="637F8E13" w14:textId="72200AF7" w:rsidR="008136F9" w:rsidRPr="002F12A5" w:rsidRDefault="008136F9" w:rsidP="008136F9">
      <w:pPr>
        <w:pStyle w:val="ListParagraph"/>
        <w:numPr>
          <w:ilvl w:val="1"/>
          <w:numId w:val="6"/>
        </w:numPr>
        <w:rPr>
          <w:rFonts w:cs="Arial"/>
          <w:sz w:val="24"/>
          <w:u w:val="single"/>
        </w:rPr>
      </w:pPr>
      <w:r w:rsidRPr="002F12A5">
        <w:rPr>
          <w:rFonts w:cs="Arial"/>
          <w:sz w:val="24"/>
          <w:u w:val="single"/>
        </w:rPr>
        <w:t xml:space="preserve">How to submit </w:t>
      </w:r>
      <w:r w:rsidR="00333F21">
        <w:rPr>
          <w:rFonts w:cs="Arial"/>
          <w:sz w:val="24"/>
          <w:u w:val="single"/>
        </w:rPr>
        <w:t>a</w:t>
      </w:r>
      <w:r w:rsidRPr="002F12A5">
        <w:rPr>
          <w:rFonts w:cs="Arial"/>
          <w:sz w:val="24"/>
          <w:u w:val="single"/>
        </w:rPr>
        <w:t xml:space="preserve">mendments and </w:t>
      </w:r>
      <w:r w:rsidR="00333F21">
        <w:rPr>
          <w:rFonts w:cs="Arial"/>
          <w:sz w:val="24"/>
          <w:u w:val="single"/>
        </w:rPr>
        <w:t>e</w:t>
      </w:r>
      <w:r w:rsidRPr="002F12A5">
        <w:rPr>
          <w:rFonts w:cs="Arial"/>
          <w:sz w:val="24"/>
          <w:u w:val="single"/>
        </w:rPr>
        <w:t xml:space="preserve">mergency </w:t>
      </w:r>
      <w:r w:rsidR="00333F21">
        <w:rPr>
          <w:rFonts w:cs="Arial"/>
          <w:sz w:val="24"/>
          <w:u w:val="single"/>
        </w:rPr>
        <w:t>m</w:t>
      </w:r>
      <w:r w:rsidRPr="002F12A5">
        <w:rPr>
          <w:rFonts w:cs="Arial"/>
          <w:sz w:val="24"/>
          <w:u w:val="single"/>
        </w:rPr>
        <w:t>otions</w:t>
      </w:r>
    </w:p>
    <w:p w14:paraId="2F7A5255" w14:textId="77777777" w:rsidR="008136F9" w:rsidRPr="002F12A5" w:rsidRDefault="008136F9" w:rsidP="008136F9">
      <w:pPr>
        <w:rPr>
          <w:rFonts w:cs="Arial"/>
          <w:sz w:val="24"/>
        </w:rPr>
      </w:pPr>
      <w:r w:rsidRPr="002F12A5">
        <w:rPr>
          <w:rFonts w:cs="Arial"/>
          <w:sz w:val="24"/>
        </w:rPr>
        <w:t>  </w:t>
      </w:r>
    </w:p>
    <w:p w14:paraId="02B56225" w14:textId="242262B7" w:rsidR="008136F9" w:rsidRPr="002F12A5" w:rsidRDefault="008136F9" w:rsidP="008136F9">
      <w:pPr>
        <w:ind w:left="720"/>
        <w:rPr>
          <w:rFonts w:cs="Arial"/>
          <w:sz w:val="24"/>
        </w:rPr>
      </w:pPr>
      <w:r w:rsidRPr="002F12A5">
        <w:rPr>
          <w:rFonts w:cs="Arial"/>
          <w:sz w:val="24"/>
        </w:rPr>
        <w:t xml:space="preserve">Where possible, please submit both </w:t>
      </w:r>
      <w:r w:rsidR="00333F21">
        <w:rPr>
          <w:rFonts w:cs="Arial"/>
          <w:sz w:val="24"/>
        </w:rPr>
        <w:t>a</w:t>
      </w:r>
      <w:r w:rsidRPr="002F12A5">
        <w:rPr>
          <w:rFonts w:cs="Arial"/>
          <w:sz w:val="24"/>
        </w:rPr>
        <w:t xml:space="preserve">mendments and </w:t>
      </w:r>
      <w:r w:rsidR="00333F21">
        <w:rPr>
          <w:rFonts w:cs="Arial"/>
          <w:sz w:val="24"/>
        </w:rPr>
        <w:t>e</w:t>
      </w:r>
      <w:r w:rsidRPr="002F12A5">
        <w:rPr>
          <w:rFonts w:cs="Arial"/>
          <w:sz w:val="24"/>
        </w:rPr>
        <w:t xml:space="preserve">mergency </w:t>
      </w:r>
      <w:r w:rsidR="00333F21">
        <w:rPr>
          <w:rFonts w:cs="Arial"/>
          <w:sz w:val="24"/>
        </w:rPr>
        <w:t>m</w:t>
      </w:r>
      <w:r w:rsidRPr="002F12A5">
        <w:rPr>
          <w:rFonts w:cs="Arial"/>
          <w:sz w:val="24"/>
        </w:rPr>
        <w:t xml:space="preserve">otions in advance of the meeting to the CPC Secretary on </w:t>
      </w:r>
      <w:hyperlink r:id="rId21">
        <w:r w:rsidRPr="002F12A5">
          <w:rPr>
            <w:rStyle w:val="Hyperlink"/>
            <w:rFonts w:cs="Arial"/>
            <w:sz w:val="24"/>
          </w:rPr>
          <w:t>cpcsecretary@camra.org.uk</w:t>
        </w:r>
      </w:hyperlink>
      <w:r w:rsidRPr="002F12A5">
        <w:rPr>
          <w:rFonts w:cs="Arial"/>
          <w:sz w:val="24"/>
        </w:rPr>
        <w:t>.  </w:t>
      </w:r>
    </w:p>
    <w:p w14:paraId="0382E210" w14:textId="77777777" w:rsidR="008136F9" w:rsidRPr="002F12A5" w:rsidRDefault="008136F9" w:rsidP="008136F9">
      <w:pPr>
        <w:ind w:left="720"/>
        <w:rPr>
          <w:rFonts w:cs="Arial"/>
          <w:sz w:val="24"/>
        </w:rPr>
      </w:pPr>
    </w:p>
    <w:p w14:paraId="4F273144" w14:textId="7889FD31" w:rsidR="008136F9" w:rsidRPr="002F12A5" w:rsidRDefault="008136F9" w:rsidP="008136F9">
      <w:pPr>
        <w:ind w:left="720"/>
        <w:rPr>
          <w:rFonts w:cs="Arial"/>
          <w:sz w:val="24"/>
        </w:rPr>
      </w:pPr>
      <w:r w:rsidRPr="002F12A5">
        <w:rPr>
          <w:rFonts w:cs="Arial"/>
          <w:sz w:val="24"/>
        </w:rPr>
        <w:t xml:space="preserve">When submitting </w:t>
      </w:r>
      <w:r w:rsidR="00333F21">
        <w:rPr>
          <w:rFonts w:cs="Arial"/>
          <w:sz w:val="24"/>
        </w:rPr>
        <w:t>e</w:t>
      </w:r>
      <w:r w:rsidRPr="002F12A5">
        <w:rPr>
          <w:rFonts w:cs="Arial"/>
          <w:sz w:val="24"/>
        </w:rPr>
        <w:t xml:space="preserve">mergency </w:t>
      </w:r>
      <w:r w:rsidR="00333F21">
        <w:rPr>
          <w:rFonts w:cs="Arial"/>
          <w:sz w:val="24"/>
        </w:rPr>
        <w:t>m</w:t>
      </w:r>
      <w:r w:rsidRPr="002F12A5">
        <w:rPr>
          <w:rFonts w:cs="Arial"/>
          <w:sz w:val="24"/>
        </w:rPr>
        <w:t xml:space="preserve">otions, it is helpful to outline why the </w:t>
      </w:r>
      <w:r w:rsidR="00333F21">
        <w:rPr>
          <w:rFonts w:cs="Arial"/>
          <w:sz w:val="24"/>
        </w:rPr>
        <w:t>m</w:t>
      </w:r>
      <w:r w:rsidRPr="002F12A5">
        <w:rPr>
          <w:rFonts w:cs="Arial"/>
          <w:sz w:val="24"/>
        </w:rPr>
        <w:t xml:space="preserve">otion meets the criteria for a true emergency. </w:t>
      </w:r>
    </w:p>
    <w:p w14:paraId="2D99EA0B" w14:textId="77777777" w:rsidR="008136F9" w:rsidRPr="002F12A5" w:rsidRDefault="008136F9" w:rsidP="008136F9">
      <w:pPr>
        <w:ind w:left="720"/>
        <w:rPr>
          <w:rFonts w:cs="Arial"/>
          <w:sz w:val="24"/>
        </w:rPr>
      </w:pPr>
    </w:p>
    <w:p w14:paraId="04B46537" w14:textId="127C6D80" w:rsidR="008136F9" w:rsidRPr="002F12A5" w:rsidRDefault="008136F9" w:rsidP="008136F9">
      <w:pPr>
        <w:ind w:left="720"/>
        <w:rPr>
          <w:rFonts w:cs="Arial"/>
          <w:sz w:val="24"/>
        </w:rPr>
      </w:pPr>
      <w:r w:rsidRPr="002F12A5">
        <w:rPr>
          <w:rFonts w:cs="Arial"/>
          <w:sz w:val="24"/>
        </w:rPr>
        <w:t xml:space="preserve">The CPC Secretary will write to proposers immediately following the CPC meeting to inform them of the outcome. Most people submitting </w:t>
      </w:r>
      <w:r w:rsidR="00333F21">
        <w:rPr>
          <w:rFonts w:cs="Arial"/>
          <w:sz w:val="24"/>
        </w:rPr>
        <w:t>a</w:t>
      </w:r>
      <w:r w:rsidRPr="002F12A5">
        <w:rPr>
          <w:rFonts w:cs="Arial"/>
          <w:sz w:val="24"/>
        </w:rPr>
        <w:t xml:space="preserve">mendments and </w:t>
      </w:r>
      <w:r w:rsidR="00333F21">
        <w:rPr>
          <w:rFonts w:cs="Arial"/>
          <w:sz w:val="24"/>
        </w:rPr>
        <w:t>e</w:t>
      </w:r>
      <w:r w:rsidRPr="002F12A5">
        <w:rPr>
          <w:rFonts w:cs="Arial"/>
          <w:sz w:val="24"/>
        </w:rPr>
        <w:t xml:space="preserve">mergency Motions choose to attend the CPC meeting on the eve of Conference. </w:t>
      </w:r>
    </w:p>
    <w:p w14:paraId="179BB1D2" w14:textId="77777777" w:rsidR="008136F9" w:rsidRPr="002F12A5" w:rsidRDefault="008136F9" w:rsidP="008136F9">
      <w:pPr>
        <w:rPr>
          <w:rFonts w:cs="Arial"/>
          <w:sz w:val="24"/>
        </w:rPr>
      </w:pPr>
    </w:p>
    <w:p w14:paraId="4B0179AA" w14:textId="77777777" w:rsidR="008136F9" w:rsidRPr="002F12A5" w:rsidRDefault="008136F9" w:rsidP="008136F9">
      <w:pPr>
        <w:rPr>
          <w:rFonts w:cs="Arial"/>
          <w:b/>
          <w:bCs/>
          <w:sz w:val="24"/>
        </w:rPr>
      </w:pPr>
    </w:p>
    <w:p w14:paraId="12A54753" w14:textId="77777777" w:rsidR="008136F9" w:rsidRPr="002F12A5" w:rsidRDefault="008136F9" w:rsidP="008136F9">
      <w:pPr>
        <w:pStyle w:val="ListParagraph"/>
        <w:numPr>
          <w:ilvl w:val="0"/>
          <w:numId w:val="6"/>
        </w:numPr>
        <w:rPr>
          <w:rFonts w:cs="Arial"/>
          <w:b/>
          <w:bCs/>
          <w:sz w:val="24"/>
        </w:rPr>
      </w:pPr>
      <w:r w:rsidRPr="002F12A5">
        <w:rPr>
          <w:rFonts w:cs="Arial"/>
          <w:b/>
          <w:bCs/>
          <w:sz w:val="24"/>
        </w:rPr>
        <w:t>Standing Orders</w:t>
      </w:r>
    </w:p>
    <w:p w14:paraId="69AE0973" w14:textId="77777777" w:rsidR="008136F9" w:rsidRPr="002F12A5" w:rsidRDefault="008136F9" w:rsidP="008136F9">
      <w:pPr>
        <w:rPr>
          <w:rFonts w:cs="Arial"/>
          <w:b/>
          <w:bCs/>
          <w:sz w:val="24"/>
        </w:rPr>
      </w:pPr>
    </w:p>
    <w:p w14:paraId="54AD79DC" w14:textId="77777777" w:rsidR="008136F9" w:rsidRPr="002F12A5" w:rsidRDefault="008136F9" w:rsidP="008136F9">
      <w:pPr>
        <w:ind w:left="360"/>
        <w:rPr>
          <w:rFonts w:cs="Arial"/>
          <w:sz w:val="24"/>
        </w:rPr>
      </w:pPr>
      <w:r w:rsidRPr="002F12A5">
        <w:rPr>
          <w:rFonts w:cs="Arial"/>
          <w:sz w:val="24"/>
        </w:rPr>
        <w:t>Conference Standing Orders are the rules by which debate at Conference is conducted. They set out who speaks, in what order, and for how long. They all cover the types of procedural motions that can be proposed during debate, and how they will be handled.</w:t>
      </w:r>
    </w:p>
    <w:p w14:paraId="1E28DB25" w14:textId="77777777" w:rsidR="008136F9" w:rsidRPr="002F12A5" w:rsidRDefault="008136F9" w:rsidP="008136F9">
      <w:pPr>
        <w:ind w:left="360"/>
        <w:rPr>
          <w:rFonts w:cs="Arial"/>
          <w:sz w:val="24"/>
        </w:rPr>
      </w:pPr>
    </w:p>
    <w:p w14:paraId="206BD556" w14:textId="77777777" w:rsidR="008136F9" w:rsidRPr="002F12A5" w:rsidRDefault="008136F9" w:rsidP="008136F9">
      <w:pPr>
        <w:ind w:left="360"/>
        <w:rPr>
          <w:rFonts w:cs="Arial"/>
          <w:sz w:val="24"/>
        </w:rPr>
      </w:pPr>
      <w:r w:rsidRPr="002F12A5">
        <w:rPr>
          <w:rFonts w:cs="Arial"/>
          <w:sz w:val="24"/>
        </w:rPr>
        <w:lastRenderedPageBreak/>
        <w:t xml:space="preserve">The CAMRA Chairman is the Chair of Conference. CPC advise the Chairman on the application of the Conference Standing Orders during Conference debates. </w:t>
      </w:r>
    </w:p>
    <w:p w14:paraId="63E4153D" w14:textId="77777777" w:rsidR="008136F9" w:rsidRPr="002F12A5" w:rsidRDefault="008136F9" w:rsidP="008136F9">
      <w:pPr>
        <w:ind w:left="360"/>
        <w:rPr>
          <w:rFonts w:cs="Arial"/>
          <w:sz w:val="24"/>
        </w:rPr>
      </w:pPr>
    </w:p>
    <w:p w14:paraId="400FAC90" w14:textId="75492DF9" w:rsidR="008136F9" w:rsidRPr="002F12A5" w:rsidRDefault="008136F9" w:rsidP="7B7ECABC">
      <w:pPr>
        <w:ind w:left="360"/>
        <w:rPr>
          <w:rFonts w:cs="Arial"/>
          <w:sz w:val="24"/>
        </w:rPr>
      </w:pPr>
      <w:r w:rsidRPr="7B7ECABC">
        <w:rPr>
          <w:rFonts w:cs="Arial"/>
          <w:sz w:val="24"/>
        </w:rPr>
        <w:t xml:space="preserve">Standing Orders are published </w:t>
      </w:r>
      <w:r w:rsidR="3D5B9E46" w:rsidRPr="7B7ECABC">
        <w:rPr>
          <w:rFonts w:cs="Arial"/>
          <w:sz w:val="24"/>
        </w:rPr>
        <w:t>here:</w:t>
      </w:r>
      <w:r w:rsidRPr="7B7ECABC">
        <w:rPr>
          <w:rFonts w:cs="Arial"/>
          <w:sz w:val="24"/>
        </w:rPr>
        <w:t xml:space="preserve"> </w:t>
      </w:r>
      <w:hyperlink r:id="rId22" w:history="1">
        <w:r w:rsidR="00ED206F" w:rsidRPr="00DE67B7">
          <w:rPr>
            <w:rStyle w:val="Hyperlink"/>
            <w:rFonts w:cs="Arial"/>
            <w:sz w:val="24"/>
          </w:rPr>
          <w:t>camra.org.uk//cpc</w:t>
        </w:r>
      </w:hyperlink>
      <w:r w:rsidR="00ED206F">
        <w:rPr>
          <w:rFonts w:cs="Arial"/>
          <w:sz w:val="24"/>
        </w:rPr>
        <w:t>, o</w:t>
      </w:r>
      <w:r w:rsidRPr="7B7ECABC">
        <w:rPr>
          <w:rFonts w:cs="Arial"/>
          <w:sz w:val="24"/>
        </w:rPr>
        <w:t xml:space="preserve">nce CPC have agreed the Standing Orders for the coming year. </w:t>
      </w:r>
    </w:p>
    <w:p w14:paraId="345BDD44" w14:textId="77777777" w:rsidR="008136F9" w:rsidRPr="002F12A5" w:rsidRDefault="008136F9" w:rsidP="008136F9">
      <w:pPr>
        <w:ind w:left="360"/>
        <w:rPr>
          <w:rFonts w:cs="Arial"/>
          <w:sz w:val="24"/>
        </w:rPr>
      </w:pPr>
    </w:p>
    <w:p w14:paraId="43444215" w14:textId="77777777" w:rsidR="008136F9" w:rsidRPr="002F12A5" w:rsidRDefault="008136F9" w:rsidP="008136F9">
      <w:pPr>
        <w:ind w:left="360"/>
        <w:rPr>
          <w:rFonts w:cs="Arial"/>
          <w:sz w:val="24"/>
        </w:rPr>
      </w:pPr>
      <w:r w:rsidRPr="002F12A5">
        <w:rPr>
          <w:rFonts w:cs="Arial"/>
          <w:sz w:val="24"/>
        </w:rPr>
        <w:t xml:space="preserve">If you have queries about the Standing Orders or want to make a representation about changes to the Standing Orders, please contact the Chair of CPC via the CPC Secretary on </w:t>
      </w:r>
      <w:hyperlink r:id="rId23" w:history="1">
        <w:r w:rsidRPr="002F12A5">
          <w:rPr>
            <w:rStyle w:val="Hyperlink"/>
            <w:rFonts w:cs="Arial"/>
            <w:sz w:val="24"/>
          </w:rPr>
          <w:t>cpcsecretary@camra.org.uk</w:t>
        </w:r>
      </w:hyperlink>
      <w:r w:rsidRPr="002F12A5">
        <w:rPr>
          <w:rFonts w:cs="Arial"/>
          <w:sz w:val="24"/>
        </w:rPr>
        <w:t xml:space="preserve">. </w:t>
      </w:r>
    </w:p>
    <w:p w14:paraId="2CA80B4D" w14:textId="77777777" w:rsidR="008136F9" w:rsidRPr="002F12A5" w:rsidRDefault="008136F9" w:rsidP="008136F9">
      <w:pPr>
        <w:rPr>
          <w:rFonts w:cs="Arial"/>
          <w:sz w:val="24"/>
        </w:rPr>
      </w:pPr>
    </w:p>
    <w:p w14:paraId="45C6637C" w14:textId="77777777" w:rsidR="008136F9" w:rsidRPr="002F12A5" w:rsidRDefault="008136F9" w:rsidP="008136F9">
      <w:pPr>
        <w:rPr>
          <w:rFonts w:cs="Arial"/>
          <w:b/>
          <w:bCs/>
          <w:sz w:val="24"/>
        </w:rPr>
      </w:pPr>
    </w:p>
    <w:p w14:paraId="66E37611" w14:textId="77777777" w:rsidR="008136F9" w:rsidRPr="002F12A5" w:rsidRDefault="008136F9" w:rsidP="008136F9">
      <w:pPr>
        <w:pStyle w:val="ListParagraph"/>
        <w:numPr>
          <w:ilvl w:val="0"/>
          <w:numId w:val="6"/>
        </w:numPr>
        <w:rPr>
          <w:rFonts w:cs="Arial"/>
          <w:b/>
          <w:bCs/>
          <w:sz w:val="24"/>
        </w:rPr>
      </w:pPr>
      <w:r w:rsidRPr="002F12A5">
        <w:rPr>
          <w:rFonts w:cs="Arial"/>
          <w:b/>
          <w:bCs/>
          <w:sz w:val="24"/>
        </w:rPr>
        <w:t>Reasonable Adjustments</w:t>
      </w:r>
    </w:p>
    <w:p w14:paraId="3F356B34" w14:textId="77777777" w:rsidR="008136F9" w:rsidRPr="002F12A5" w:rsidRDefault="008136F9" w:rsidP="008136F9">
      <w:pPr>
        <w:rPr>
          <w:rFonts w:cs="Arial"/>
          <w:b/>
          <w:bCs/>
          <w:sz w:val="24"/>
        </w:rPr>
      </w:pPr>
    </w:p>
    <w:p w14:paraId="7F5E7B7C" w14:textId="77777777" w:rsidR="008136F9" w:rsidRPr="002F12A5" w:rsidRDefault="008136F9" w:rsidP="008136F9">
      <w:pPr>
        <w:ind w:left="360"/>
        <w:rPr>
          <w:rFonts w:cs="Arial"/>
          <w:sz w:val="24"/>
        </w:rPr>
      </w:pPr>
      <w:r w:rsidRPr="002F12A5">
        <w:rPr>
          <w:rFonts w:cs="Arial"/>
          <w:sz w:val="24"/>
        </w:rPr>
        <w:t xml:space="preserve">CAMRA is committed to ensuring that our members can contribute to the Campaign. We will make reasonable adjustments to ensure that you can take part in CAMRA’s policy making processes. This includes on-site access issues at Conference. </w:t>
      </w:r>
    </w:p>
    <w:p w14:paraId="66B43CD4" w14:textId="77777777" w:rsidR="008136F9" w:rsidRPr="002F12A5" w:rsidRDefault="008136F9" w:rsidP="008136F9">
      <w:pPr>
        <w:ind w:left="360"/>
        <w:rPr>
          <w:rFonts w:cs="Arial"/>
          <w:sz w:val="24"/>
        </w:rPr>
      </w:pPr>
    </w:p>
    <w:p w14:paraId="2B8E89BA" w14:textId="77777777" w:rsidR="008136F9" w:rsidRPr="002F12A5" w:rsidRDefault="008136F9" w:rsidP="008136F9">
      <w:pPr>
        <w:ind w:left="360"/>
        <w:rPr>
          <w:rFonts w:cs="Arial"/>
          <w:sz w:val="24"/>
        </w:rPr>
      </w:pPr>
      <w:r w:rsidRPr="002F12A5">
        <w:rPr>
          <w:rFonts w:cs="Arial"/>
          <w:sz w:val="24"/>
        </w:rPr>
        <w:t xml:space="preserve">To let us know about any adjustments, or discuss your requirements, please contact the CPC Secretary on </w:t>
      </w:r>
      <w:hyperlink r:id="rId24" w:history="1">
        <w:r w:rsidRPr="002F12A5">
          <w:rPr>
            <w:rStyle w:val="Hyperlink"/>
            <w:rFonts w:cs="Arial"/>
            <w:sz w:val="24"/>
          </w:rPr>
          <w:t>cpcsecretary@camra.org.uk</w:t>
        </w:r>
      </w:hyperlink>
      <w:r w:rsidRPr="002F12A5">
        <w:rPr>
          <w:rFonts w:cs="Arial"/>
          <w:sz w:val="24"/>
        </w:rPr>
        <w:t xml:space="preserve">. </w:t>
      </w:r>
    </w:p>
    <w:p w14:paraId="16466FF3" w14:textId="77777777" w:rsidR="008136F9" w:rsidRPr="002F12A5" w:rsidRDefault="008136F9" w:rsidP="008136F9">
      <w:pPr>
        <w:rPr>
          <w:rFonts w:cs="Arial"/>
          <w:b/>
          <w:bCs/>
          <w:sz w:val="24"/>
        </w:rPr>
      </w:pPr>
    </w:p>
    <w:p w14:paraId="27418CC7" w14:textId="77777777" w:rsidR="008136F9" w:rsidRPr="002F12A5" w:rsidRDefault="008136F9" w:rsidP="008136F9">
      <w:pPr>
        <w:rPr>
          <w:rFonts w:cs="Arial"/>
          <w:b/>
          <w:bCs/>
          <w:sz w:val="24"/>
        </w:rPr>
      </w:pPr>
    </w:p>
    <w:p w14:paraId="18C27D6C" w14:textId="77777777" w:rsidR="008136F9" w:rsidRPr="002F12A5" w:rsidRDefault="008136F9" w:rsidP="008136F9">
      <w:pPr>
        <w:pStyle w:val="ListParagraph"/>
        <w:numPr>
          <w:ilvl w:val="0"/>
          <w:numId w:val="6"/>
        </w:numPr>
        <w:rPr>
          <w:rFonts w:cs="Arial"/>
          <w:b/>
          <w:bCs/>
          <w:sz w:val="24"/>
        </w:rPr>
      </w:pPr>
      <w:r w:rsidRPr="002F12A5">
        <w:rPr>
          <w:rFonts w:cs="Arial"/>
          <w:b/>
          <w:bCs/>
          <w:sz w:val="24"/>
        </w:rPr>
        <w:t xml:space="preserve">CPC Remit and Procedures </w:t>
      </w:r>
    </w:p>
    <w:p w14:paraId="78524484" w14:textId="77777777" w:rsidR="008136F9" w:rsidRPr="002F12A5" w:rsidRDefault="008136F9" w:rsidP="008136F9">
      <w:pPr>
        <w:rPr>
          <w:rFonts w:cs="Arial"/>
          <w:sz w:val="24"/>
        </w:rPr>
      </w:pPr>
    </w:p>
    <w:p w14:paraId="071B6335" w14:textId="3D47BFCD" w:rsidR="008136F9" w:rsidRPr="002F12A5" w:rsidRDefault="008136F9" w:rsidP="7B7ECABC">
      <w:pPr>
        <w:ind w:left="360"/>
        <w:rPr>
          <w:rFonts w:cs="Arial"/>
          <w:sz w:val="24"/>
        </w:rPr>
      </w:pPr>
      <w:r w:rsidRPr="7B7ECABC">
        <w:rPr>
          <w:rFonts w:cs="Arial"/>
          <w:sz w:val="24"/>
        </w:rPr>
        <w:t>Any member considering submitting a motion to Conference is advised to read the full Conference Procedures Committee Remit at</w:t>
      </w:r>
      <w:r w:rsidR="7385638C" w:rsidRPr="7B7ECABC">
        <w:rPr>
          <w:rFonts w:cs="Arial"/>
          <w:sz w:val="24"/>
        </w:rPr>
        <w:t>:</w:t>
      </w:r>
      <w:r w:rsidRPr="7B7ECABC">
        <w:rPr>
          <w:rFonts w:cs="Arial"/>
          <w:sz w:val="24"/>
        </w:rPr>
        <w:t xml:space="preserve"> </w:t>
      </w:r>
      <w:hyperlink r:id="rId25" w:history="1">
        <w:r w:rsidR="00ED206F" w:rsidRPr="00DE67B7">
          <w:rPr>
            <w:rStyle w:val="Hyperlink"/>
            <w:rFonts w:cs="Arial"/>
            <w:sz w:val="24"/>
          </w:rPr>
          <w:t>camra.org.uk//cpc</w:t>
        </w:r>
      </w:hyperlink>
      <w:r w:rsidR="00ED206F">
        <w:rPr>
          <w:rFonts w:cs="Arial"/>
          <w:sz w:val="24"/>
        </w:rPr>
        <w:t xml:space="preserve"> </w:t>
      </w:r>
    </w:p>
    <w:p w14:paraId="40B9A76B" w14:textId="77777777" w:rsidR="008136F9" w:rsidRPr="002F12A5" w:rsidRDefault="008136F9" w:rsidP="008136F9">
      <w:pPr>
        <w:ind w:left="360"/>
        <w:rPr>
          <w:rFonts w:cs="Arial"/>
          <w:sz w:val="24"/>
        </w:rPr>
      </w:pPr>
    </w:p>
    <w:p w14:paraId="2D58926F" w14:textId="77777777" w:rsidR="008136F9" w:rsidRPr="002F12A5" w:rsidRDefault="008136F9" w:rsidP="008136F9">
      <w:pPr>
        <w:ind w:left="360"/>
        <w:rPr>
          <w:rFonts w:cs="Arial"/>
          <w:sz w:val="24"/>
        </w:rPr>
      </w:pPr>
      <w:r w:rsidRPr="002F12A5">
        <w:rPr>
          <w:rFonts w:cs="Arial"/>
          <w:sz w:val="24"/>
        </w:rPr>
        <w:t>Members may wish to pay specific attention to Section 6.1 which details the process followed by Conference Procedures Committee at the meeting held to discuss submitted motions and set the Order Paper.</w:t>
      </w:r>
    </w:p>
    <w:p w14:paraId="39F668A4" w14:textId="77777777" w:rsidR="008136F9" w:rsidRPr="002F12A5" w:rsidRDefault="008136F9" w:rsidP="008136F9">
      <w:pPr>
        <w:rPr>
          <w:rFonts w:cs="Arial"/>
          <w:sz w:val="24"/>
        </w:rPr>
      </w:pPr>
    </w:p>
    <w:p w14:paraId="3D193DE2" w14:textId="77777777" w:rsidR="008136F9" w:rsidRPr="002F12A5" w:rsidRDefault="008136F9" w:rsidP="008136F9">
      <w:pPr>
        <w:rPr>
          <w:rFonts w:cs="Arial"/>
          <w:b/>
          <w:bCs/>
          <w:sz w:val="24"/>
        </w:rPr>
      </w:pPr>
    </w:p>
    <w:p w14:paraId="0C67ECEF" w14:textId="77777777" w:rsidR="008136F9" w:rsidRPr="002F12A5" w:rsidRDefault="008136F9" w:rsidP="008136F9">
      <w:pPr>
        <w:pStyle w:val="ListParagraph"/>
        <w:numPr>
          <w:ilvl w:val="0"/>
          <w:numId w:val="6"/>
        </w:numPr>
        <w:rPr>
          <w:rFonts w:cs="Arial"/>
          <w:sz w:val="24"/>
        </w:rPr>
      </w:pPr>
      <w:r w:rsidRPr="002F12A5">
        <w:rPr>
          <w:rFonts w:cs="Arial"/>
          <w:b/>
          <w:bCs/>
          <w:sz w:val="24"/>
        </w:rPr>
        <w:t>Contact</w:t>
      </w:r>
    </w:p>
    <w:p w14:paraId="09F93A89" w14:textId="77777777" w:rsidR="008136F9" w:rsidRPr="002F12A5" w:rsidRDefault="008136F9" w:rsidP="008136F9">
      <w:pPr>
        <w:rPr>
          <w:rFonts w:cs="Arial"/>
          <w:sz w:val="24"/>
        </w:rPr>
      </w:pPr>
    </w:p>
    <w:p w14:paraId="3947459A" w14:textId="77777777" w:rsidR="008136F9" w:rsidRPr="002F12A5" w:rsidRDefault="008136F9" w:rsidP="008136F9">
      <w:pPr>
        <w:ind w:left="360"/>
        <w:rPr>
          <w:rFonts w:cs="Arial"/>
          <w:sz w:val="24"/>
        </w:rPr>
      </w:pPr>
      <w:r w:rsidRPr="002F12A5">
        <w:rPr>
          <w:rFonts w:cs="Arial"/>
          <w:sz w:val="24"/>
        </w:rPr>
        <w:t xml:space="preserve">For initial queries, or to be put in touch with the Chair of Conference Procedures Committee, please email </w:t>
      </w:r>
      <w:hyperlink r:id="rId26" w:history="1">
        <w:r w:rsidRPr="002F12A5">
          <w:rPr>
            <w:rStyle w:val="Hyperlink"/>
            <w:rFonts w:cs="Arial"/>
            <w:sz w:val="24"/>
          </w:rPr>
          <w:t>cpcsecretary@camra.org.uk</w:t>
        </w:r>
      </w:hyperlink>
      <w:r w:rsidRPr="002F12A5">
        <w:rPr>
          <w:rFonts w:cs="Arial"/>
          <w:sz w:val="24"/>
        </w:rPr>
        <w:t xml:space="preserve"> </w:t>
      </w:r>
    </w:p>
    <w:p w14:paraId="611D83F2" w14:textId="77777777" w:rsidR="00FB6AD3" w:rsidRPr="002D475F" w:rsidRDefault="00FB6AD3">
      <w:pPr>
        <w:rPr>
          <w:rFonts w:cs="Arial"/>
          <w:color w:val="000000" w:themeColor="text1"/>
        </w:rPr>
      </w:pPr>
    </w:p>
    <w:p w14:paraId="445BCC0E" w14:textId="77777777" w:rsidR="00FB6AD3" w:rsidRPr="002D475F" w:rsidRDefault="00FB6AD3">
      <w:pPr>
        <w:rPr>
          <w:rFonts w:cs="Arial"/>
          <w:color w:val="000000" w:themeColor="text1"/>
        </w:rPr>
      </w:pPr>
    </w:p>
    <w:p w14:paraId="10B01991" w14:textId="77777777" w:rsidR="00FB6AD3" w:rsidRPr="002D475F" w:rsidRDefault="00FB6AD3">
      <w:pPr>
        <w:rPr>
          <w:rFonts w:cs="Arial"/>
          <w:color w:val="000000" w:themeColor="text1"/>
        </w:rPr>
      </w:pPr>
    </w:p>
    <w:p w14:paraId="4ED19968" w14:textId="77777777" w:rsidR="00FB6AD3" w:rsidRPr="002D475F" w:rsidRDefault="00FB6AD3">
      <w:pPr>
        <w:rPr>
          <w:rFonts w:cs="Arial"/>
          <w:color w:val="000000" w:themeColor="text1"/>
        </w:rPr>
      </w:pPr>
    </w:p>
    <w:p w14:paraId="59F6FA6E" w14:textId="77777777" w:rsidR="00FB6AD3" w:rsidRPr="002D475F" w:rsidRDefault="00FB6AD3">
      <w:pPr>
        <w:rPr>
          <w:rFonts w:cs="Arial"/>
          <w:color w:val="000000" w:themeColor="text1"/>
        </w:rPr>
      </w:pPr>
    </w:p>
    <w:p w14:paraId="72F22B05" w14:textId="77777777" w:rsidR="00FB6AD3" w:rsidRPr="002D475F" w:rsidRDefault="00FB6AD3">
      <w:pPr>
        <w:rPr>
          <w:rFonts w:cs="Arial"/>
          <w:color w:val="000000" w:themeColor="text1"/>
        </w:rPr>
      </w:pPr>
    </w:p>
    <w:p w14:paraId="6394E6F8" w14:textId="77777777" w:rsidR="00A23B21" w:rsidRPr="002D475F" w:rsidRDefault="00A23B21">
      <w:pPr>
        <w:rPr>
          <w:rFonts w:cs="Arial"/>
          <w:color w:val="000000" w:themeColor="text1"/>
        </w:rPr>
      </w:pPr>
    </w:p>
    <w:sectPr w:rsidR="00A23B21" w:rsidRPr="002D475F" w:rsidSect="00F424EC">
      <w:headerReference w:type="default" r:id="rId27"/>
      <w:footerReference w:type="default" r:id="rId28"/>
      <w:headerReference w:type="first" r:id="rId29"/>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A840" w14:textId="77777777" w:rsidR="00901464" w:rsidRDefault="00901464" w:rsidP="005776EE">
      <w:r>
        <w:separator/>
      </w:r>
    </w:p>
  </w:endnote>
  <w:endnote w:type="continuationSeparator" w:id="0">
    <w:p w14:paraId="12430A5C" w14:textId="77777777" w:rsidR="00901464" w:rsidRDefault="00901464"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End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736108D4">
              <v:stroke joinstyle="miter"/>
              <v:path gradientshapeok="t" o:connecttype="rect"/>
            </v:shapetype>
            <v:shape id="Text Box 7"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v:textbox>
                <w:txbxContent>
                  <w:sdt>
                    <w:sdtPr>
                      <w:rPr>
                        <w:rFonts w:ascii="Helvetica" w:hAnsi="Helvetica"/>
                      </w:rPr>
                      <w:id w:val="250395305"/>
                      <w:docPartObj>
                        <w:docPartGallery w:val="Page Numbers (Top of Page)"/>
                        <w:docPartUnique/>
                      </w:docPartObj>
                    </w:sdtPr>
                    <w:sdtEndPr/>
                    <w:sdtContent>
                      <w:p w:rsidRPr="00814395" w:rsidR="009A77DC" w:rsidRDefault="009A77DC" w14:paraId="16C55E9F" w14:textId="77777777">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Pr="00814395" w:rsidR="0036558E">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Pr="00814395" w:rsidR="0036558E">
                          <w:rPr>
                            <w:rFonts w:ascii="Helvetica" w:hAnsi="Helvetica" w:cs="Arial"/>
                            <w:sz w:val="20"/>
                            <w:szCs w:val="20"/>
                          </w:rPr>
                          <w:fldChar w:fldCharType="separate"/>
                        </w:r>
                        <w:r w:rsidRPr="00814395" w:rsidR="00F245E4">
                          <w:rPr>
                            <w:rFonts w:ascii="Helvetica" w:hAnsi="Helvetica" w:cs="Arial"/>
                            <w:noProof/>
                            <w:sz w:val="20"/>
                            <w:szCs w:val="20"/>
                          </w:rPr>
                          <w:t>1</w:t>
                        </w:r>
                        <w:r w:rsidRPr="00814395" w:rsidR="0036558E">
                          <w:rPr>
                            <w:rFonts w:ascii="Helvetica" w:hAnsi="Helvetica" w:cs="Arial"/>
                            <w:sz w:val="20"/>
                            <w:szCs w:val="20"/>
                          </w:rPr>
                          <w:fldChar w:fldCharType="end"/>
                        </w:r>
                      </w:p>
                    </w:sdtContent>
                  </w:sdt>
                  <w:p w:rsidR="009A77DC" w:rsidP="00FB6AD3" w:rsidRDefault="009A77DC" w14:paraId="2CCBA898"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C0F96DA"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D1AF58D"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2E4AD939"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087C1FA0"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CD5EE48" w14:textId="77777777">
                    <w:pPr>
                      <w:pStyle w:val="BasicParagraph"/>
                      <w:suppressAutoHyphens/>
                      <w:spacing w:after="340" w:line="240" w:lineRule="auto"/>
                      <w:ind w:left="-142" w:firstLine="142"/>
                      <w:rPr>
                        <w:rFonts w:ascii="Arial" w:hAnsi="Arial" w:cs="Arial"/>
                        <w:color w:val="FFFFFF" w:themeColor="background1"/>
                      </w:rPr>
                    </w:pPr>
                  </w:p>
                  <w:p w:rsidRPr="00BC3424" w:rsidR="009A77DC" w:rsidP="00FB6AD3" w:rsidRDefault="009A77DC" w14:paraId="5622F9A0" w14:textId="77777777">
                    <w:pPr>
                      <w:pStyle w:val="BasicParagraph"/>
                      <w:suppressAutoHyphens/>
                      <w:spacing w:after="340" w:line="240" w:lineRule="auto"/>
                      <w:ind w:left="-142" w:firstLine="142"/>
                      <w:rPr>
                        <w:rFonts w:ascii="Arial" w:hAnsi="Arial" w:cs="Arial"/>
                        <w:color w:val="FFFFFF" w:themeColor="background1"/>
                      </w:rPr>
                    </w:pPr>
                  </w:p>
                  <w:p w:rsidR="009A77DC" w:rsidP="00FB6AD3" w:rsidRDefault="009A77DC" w14:paraId="16CF552E" w14:textId="77777777">
                    <w:pPr>
                      <w:ind w:left="-142" w:firstLine="142"/>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7AA6" w14:textId="77777777" w:rsidR="00901464" w:rsidRDefault="00901464" w:rsidP="005776EE">
      <w:r>
        <w:separator/>
      </w:r>
    </w:p>
  </w:footnote>
  <w:footnote w:type="continuationSeparator" w:id="0">
    <w:p w14:paraId="2E4B0B13" w14:textId="77777777" w:rsidR="00901464" w:rsidRDefault="00901464"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7F5EC986" w:rsidR="009A77DC" w:rsidRDefault="006D2C37">
    <w:pPr>
      <w:pStyle w:val="Header"/>
    </w:pPr>
    <w:r>
      <w:rPr>
        <w:noProof/>
        <w:lang w:val="en-US"/>
      </w:rPr>
      <mc:AlternateContent>
        <mc:Choice Requires="wps">
          <w:drawing>
            <wp:anchor distT="0" distB="0" distL="114300" distR="114300" simplePos="0" relativeHeight="251658240" behindDoc="1" locked="0" layoutInCell="1" allowOverlap="1" wp14:anchorId="176333DE" wp14:editId="4F69E167">
              <wp:simplePos x="0" y="0"/>
              <wp:positionH relativeFrom="column">
                <wp:posOffset>-787400</wp:posOffset>
              </wp:positionH>
              <wp:positionV relativeFrom="paragraph">
                <wp:posOffset>-144780</wp:posOffset>
              </wp:positionV>
              <wp:extent cx="6908800" cy="640080"/>
              <wp:effectExtent l="0" t="0" r="12700" b="762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0" cy="640080"/>
                      </a:xfrm>
                      <a:prstGeom prst="rect">
                        <a:avLst/>
                      </a:prstGeom>
                      <a:noFill/>
                      <a:ln>
                        <a:solidFill>
                          <a:schemeClr val="accent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rect id="Rectangle 8" style="position:absolute;margin-left:-62pt;margin-top:-11.4pt;width:544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f81bd [3204]" w14:anchorId="4A104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">
              <v:path arrowok="t"/>
            </v:rect>
          </w:pict>
        </mc:Fallback>
      </mc:AlternateContent>
    </w:r>
    <w:r w:rsidR="00404BAF">
      <w:rPr>
        <w:noProof/>
        <w:lang w:eastAsia="en-GB"/>
      </w:rPr>
      <mc:AlternateContent>
        <mc:Choice Requires="wps">
          <w:drawing>
            <wp:anchor distT="0" distB="0" distL="114300" distR="114300" simplePos="0" relativeHeight="251659264" behindDoc="0" locked="0" layoutInCell="1" allowOverlap="1" wp14:anchorId="19AC57B1" wp14:editId="1A19D1C2">
              <wp:simplePos x="0" y="0"/>
              <wp:positionH relativeFrom="column">
                <wp:posOffset>-573405</wp:posOffset>
              </wp:positionH>
              <wp:positionV relativeFrom="paragraph">
                <wp:posOffset>-12065</wp:posOffset>
              </wp:positionV>
              <wp:extent cx="5740400" cy="467360"/>
              <wp:effectExtent l="0" t="0" r="0" b="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46736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A4AEC3" w14:textId="433BD971" w:rsidR="009A77DC" w:rsidRPr="008136F9" w:rsidRDefault="008136F9" w:rsidP="00FB6AD3">
                          <w:pPr>
                            <w:pStyle w:val="BasicParagraph"/>
                            <w:suppressAutoHyphens/>
                            <w:spacing w:after="340" w:line="240" w:lineRule="auto"/>
                            <w:rPr>
                              <w:rFonts w:ascii="Arial" w:hAnsi="Arial" w:cs="Arial"/>
                              <w:color w:val="000000" w:themeColor="text1"/>
                              <w:sz w:val="48"/>
                              <w:szCs w:val="48"/>
                            </w:rPr>
                          </w:pPr>
                          <w:r w:rsidRPr="008136F9">
                            <w:rPr>
                              <w:rFonts w:ascii="Arial" w:hAnsi="Arial" w:cs="Arial"/>
                              <w:color w:val="000000" w:themeColor="text1"/>
                              <w:sz w:val="36"/>
                              <w:szCs w:val="36"/>
                            </w:rPr>
                            <w:t>Proposing motions for debate at Conference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19AC57B1">
              <v:stroke joinstyle="miter"/>
              <v:path gradientshapeok="t" o:connecttype="rect"/>
            </v:shapetype>
            <v:shape id="Text Box 9" style="position:absolute;margin-left:-45.15pt;margin-top:-.95pt;width:452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">
              <v:textbox>
                <w:txbxContent>
                  <w:p w:rsidRPr="008136F9" w:rsidR="009A77DC" w:rsidP="00FB6AD3" w:rsidRDefault="008136F9" w14:paraId="0EA4AEC3" w14:textId="433BD971">
                    <w:pPr>
                      <w:pStyle w:val="BasicParagraph"/>
                      <w:suppressAutoHyphens/>
                      <w:spacing w:after="340" w:line="240" w:lineRule="auto"/>
                      <w:rPr>
                        <w:rFonts w:ascii="Arial" w:hAnsi="Arial" w:cs="Arial"/>
                        <w:color w:val="000000" w:themeColor="text1"/>
                        <w:sz w:val="48"/>
                        <w:szCs w:val="48"/>
                      </w:rPr>
                    </w:pPr>
                    <w:r w:rsidRPr="008136F9">
                      <w:rPr>
                        <w:rFonts w:ascii="Arial" w:hAnsi="Arial" w:cs="Arial"/>
                        <w:color w:val="000000" w:themeColor="text1"/>
                        <w:sz w:val="36"/>
                        <w:szCs w:val="36"/>
                      </w:rPr>
                      <w:t>Proposing motions for debate at Conference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301FA061" w:rsidR="009A77DC" w:rsidRDefault="00CA36F2" w:rsidP="00FB6AD3">
    <w:pPr>
      <w:pStyle w:val="Header"/>
    </w:pPr>
    <w:r>
      <w:rPr>
        <w:noProof/>
      </w:rPr>
      <w:drawing>
        <wp:anchor distT="0" distB="0" distL="114300" distR="114300" simplePos="0" relativeHeight="251667456" behindDoc="1" locked="1" layoutInCell="1" allowOverlap="1" wp14:anchorId="48587CB5" wp14:editId="5C9B4676">
          <wp:simplePos x="0" y="0"/>
          <wp:positionH relativeFrom="page">
            <wp:posOffset>0</wp:posOffset>
          </wp:positionH>
          <wp:positionV relativeFrom="page">
            <wp:posOffset>0</wp:posOffset>
          </wp:positionV>
          <wp:extent cx="7563240" cy="10692000"/>
          <wp:effectExtent l="0" t="0" r="6350" b="1905"/>
          <wp:wrapNone/>
          <wp:docPr id="1347587423" name="Picture 6" descr="A white board with a black objec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87423" name="Picture 6" descr="A white board with a black object on it&#10;&#10;Description automatically generated"/>
                  <pic:cNvPicPr/>
                </pic:nvPicPr>
                <pic:blipFill>
                  <a:blip r:embed="rId1"/>
                  <a:stretch>
                    <a:fillRect/>
                  </a:stretch>
                </pic:blipFill>
                <pic:spPr>
                  <a:xfrm>
                    <a:off x="0" y="0"/>
                    <a:ext cx="7563240" cy="10692000"/>
                  </a:xfrm>
                  <a:prstGeom prst="rect">
                    <a:avLst/>
                  </a:prstGeom>
                </pic:spPr>
              </pic:pic>
            </a:graphicData>
          </a:graphic>
          <wp14:sizeRelH relativeFrom="margin">
            <wp14:pctWidth>0</wp14:pctWidth>
          </wp14:sizeRelH>
          <wp14:sizeRelV relativeFrom="margin">
            <wp14:pctHeight>0</wp14:pctHeight>
          </wp14:sizeRelV>
        </wp:anchor>
      </w:drawing>
    </w:r>
    <w:r w:rsidR="00404BAF">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1919DFC" w14:textId="0A57B982" w:rsidR="009A77DC" w:rsidRPr="008136F9" w:rsidRDefault="008136F9" w:rsidP="00FB6AD3">
                          <w:pPr>
                            <w:pStyle w:val="BasicParagraph"/>
                            <w:suppressAutoHyphens/>
                            <w:spacing w:after="340" w:line="240" w:lineRule="auto"/>
                            <w:ind w:left="-142" w:firstLine="142"/>
                            <w:rPr>
                              <w:rFonts w:ascii="Arial" w:hAnsi="Arial" w:cs="Arial"/>
                              <w:color w:val="000000" w:themeColor="text1"/>
                              <w:sz w:val="24"/>
                            </w:rPr>
                          </w:pPr>
                          <w:r w:rsidRPr="008136F9">
                            <w:rPr>
                              <w:rFonts w:ascii="Arial" w:hAnsi="Arial" w:cs="Arial"/>
                              <w:color w:val="000000" w:themeColor="text1"/>
                              <w:sz w:val="24"/>
                            </w:rPr>
                            <w:t>November 2025</w:t>
                          </w:r>
                        </w:p>
                        <w:p w14:paraId="0A66B17B"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20B36280"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1CD67F6D"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6BE3318A"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05F07D23"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75FD60E2"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147AAEA6" w14:textId="77777777" w:rsidR="009A77DC" w:rsidRPr="002D475F" w:rsidRDefault="009A77DC" w:rsidP="00FB6AD3">
                          <w:pPr>
                            <w:pStyle w:val="BasicParagraph"/>
                            <w:suppressAutoHyphens/>
                            <w:spacing w:after="340" w:line="240" w:lineRule="auto"/>
                            <w:ind w:left="-142" w:firstLine="142"/>
                            <w:rPr>
                              <w:rFonts w:ascii="Arial" w:hAnsi="Arial" w:cs="Arial"/>
                              <w:color w:val="000000" w:themeColor="text1"/>
                            </w:rPr>
                          </w:pPr>
                        </w:p>
                        <w:p w14:paraId="418AC330" w14:textId="77777777" w:rsidR="009A77DC" w:rsidRPr="002D475F" w:rsidRDefault="009A77DC" w:rsidP="00FB6AD3">
                          <w:pPr>
                            <w:ind w:left="-142" w:firstLine="142"/>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v:shapetype id="_x0000_t202" coordsize="21600,21600" o:spt="202" path="m,l,21600r21600,l21600,xe" w14:anchorId="522109EB">
              <v:stroke joinstyle="miter"/>
              <v:path gradientshapeok="t" o:connecttype="rect"/>
            </v:shapetype>
            <v:shape id="Text Box 6"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v:textbox>
                <w:txbxContent>
                  <w:p w:rsidRPr="008136F9" w:rsidR="009A77DC" w:rsidP="00FB6AD3" w:rsidRDefault="008136F9" w14:paraId="41919DFC" w14:textId="0A57B982">
                    <w:pPr>
                      <w:pStyle w:val="BasicParagraph"/>
                      <w:suppressAutoHyphens/>
                      <w:spacing w:after="340" w:line="240" w:lineRule="auto"/>
                      <w:ind w:left="-142" w:firstLine="142"/>
                      <w:rPr>
                        <w:rFonts w:ascii="Arial" w:hAnsi="Arial" w:cs="Arial"/>
                        <w:color w:val="000000" w:themeColor="text1"/>
                        <w:sz w:val="24"/>
                      </w:rPr>
                    </w:pPr>
                    <w:r w:rsidRPr="008136F9">
                      <w:rPr>
                        <w:rFonts w:ascii="Arial" w:hAnsi="Arial" w:cs="Arial"/>
                        <w:color w:val="000000" w:themeColor="text1"/>
                        <w:sz w:val="24"/>
                      </w:rPr>
                      <w:t>November 2025</w:t>
                    </w:r>
                  </w:p>
                  <w:p w:rsidRPr="002D475F" w:rsidR="009A77DC" w:rsidP="00FB6AD3" w:rsidRDefault="009A77DC" w14:paraId="0A66B17B"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20B36280"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1CD67F6D"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6BE3318A"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05F07D23"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75FD60E2"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147AAEA6" w14:textId="77777777">
                    <w:pPr>
                      <w:pStyle w:val="BasicParagraph"/>
                      <w:suppressAutoHyphens/>
                      <w:spacing w:after="340" w:line="240" w:lineRule="auto"/>
                      <w:ind w:left="-142" w:firstLine="142"/>
                      <w:rPr>
                        <w:rFonts w:ascii="Arial" w:hAnsi="Arial" w:cs="Arial"/>
                        <w:color w:val="000000" w:themeColor="text1"/>
                      </w:rPr>
                    </w:pPr>
                  </w:p>
                  <w:p w:rsidRPr="002D475F" w:rsidR="009A77DC" w:rsidP="00FB6AD3" w:rsidRDefault="009A77DC" w14:paraId="418AC330" w14:textId="77777777">
                    <w:pPr>
                      <w:ind w:left="-142" w:firstLine="142"/>
                      <w:rPr>
                        <w:color w:val="000000" w:themeColor="text1"/>
                      </w:rPr>
                    </w:pPr>
                  </w:p>
                </w:txbxContent>
              </v:textbox>
              <w10:wrap type="square"/>
            </v:shape>
          </w:pict>
        </mc:Fallback>
      </mc:AlternateContent>
    </w:r>
    <w:r w:rsidR="00404BAF">
      <w:rPr>
        <w:noProof/>
        <w:lang w:eastAsia="en-GB"/>
      </w:rPr>
      <mc:AlternateContent>
        <mc:Choice Requires="wps">
          <w:drawing>
            <wp:anchor distT="0" distB="0" distL="114300" distR="114300" simplePos="0" relativeHeight="251662336" behindDoc="0" locked="0" layoutInCell="1" allowOverlap="1" wp14:anchorId="33EE2F91" wp14:editId="53A3A245">
              <wp:simplePos x="0" y="0"/>
              <wp:positionH relativeFrom="column">
                <wp:posOffset>-573405</wp:posOffset>
              </wp:positionH>
              <wp:positionV relativeFrom="paragraph">
                <wp:posOffset>2273300</wp:posOffset>
              </wp:positionV>
              <wp:extent cx="5740400" cy="256032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5603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EC93C87" w14:textId="3128E5DD" w:rsidR="009A77DC" w:rsidRPr="008136F9" w:rsidRDefault="008136F9" w:rsidP="00FB6AD3">
                          <w:pPr>
                            <w:pStyle w:val="BasicParagraph"/>
                            <w:suppressAutoHyphens/>
                            <w:spacing w:after="340" w:line="240" w:lineRule="auto"/>
                            <w:rPr>
                              <w:rFonts w:ascii="Arial" w:hAnsi="Arial" w:cs="Arial"/>
                              <w:color w:val="000000" w:themeColor="text1"/>
                              <w:sz w:val="72"/>
                              <w:szCs w:val="72"/>
                            </w:rPr>
                          </w:pPr>
                          <w:r w:rsidRPr="008136F9">
                            <w:rPr>
                              <w:rFonts w:ascii="Arial" w:hAnsi="Arial" w:cs="Arial"/>
                              <w:color w:val="000000" w:themeColor="text1"/>
                              <w:sz w:val="72"/>
                              <w:szCs w:val="72"/>
                            </w:rPr>
                            <w:t xml:space="preserve">Proposing motions for debate at CAMRA’s Conference </w:t>
                          </w:r>
                        </w:p>
                        <w:p w14:paraId="1923DAAA" w14:textId="68D3031E" w:rsidR="009A77DC" w:rsidRPr="008136F9" w:rsidRDefault="009A77DC" w:rsidP="00FB6AD3">
                          <w:pPr>
                            <w:pStyle w:val="BasicParagraph"/>
                            <w:suppressAutoHyphens/>
                            <w:spacing w:after="340" w:line="240" w:lineRule="auto"/>
                            <w:rPr>
                              <w:rFonts w:ascii="Arial" w:hAnsi="Arial" w:cs="Arial"/>
                              <w:color w:val="000000" w:themeColor="text1"/>
                              <w:sz w:val="48"/>
                              <w:szCs w:val="48"/>
                            </w:rPr>
                          </w:pPr>
                          <w:r w:rsidRPr="008136F9">
                            <w:rPr>
                              <w:rFonts w:ascii="Arial" w:hAnsi="Arial" w:cs="Arial"/>
                              <w:color w:val="000000" w:themeColor="text1"/>
                              <w:sz w:val="48"/>
                              <w:szCs w:val="48"/>
                            </w:rPr>
                            <w:t>A</w:t>
                          </w:r>
                          <w:r w:rsidR="008136F9" w:rsidRPr="008136F9">
                            <w:rPr>
                              <w:rFonts w:ascii="Arial" w:hAnsi="Arial" w:cs="Arial"/>
                              <w:color w:val="000000" w:themeColor="text1"/>
                              <w:sz w:val="48"/>
                              <w:szCs w:val="48"/>
                            </w:rPr>
                            <w:t xml:space="preserve"> guide from Conference Procedures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v:shape id="Text Box 4" style="position:absolute;margin-left:-45.15pt;margin-top:179pt;width:452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" w14:anchorId="33EE2F91">
              <v:textbox>
                <w:txbxContent>
                  <w:p w:rsidRPr="008136F9" w:rsidR="009A77DC" w:rsidP="00FB6AD3" w:rsidRDefault="008136F9" w14:paraId="4EC93C87" w14:textId="3128E5DD">
                    <w:pPr>
                      <w:pStyle w:val="BasicParagraph"/>
                      <w:suppressAutoHyphens/>
                      <w:spacing w:after="340" w:line="240" w:lineRule="auto"/>
                      <w:rPr>
                        <w:rFonts w:ascii="Arial" w:hAnsi="Arial" w:cs="Arial"/>
                        <w:color w:val="000000" w:themeColor="text1"/>
                        <w:sz w:val="72"/>
                        <w:szCs w:val="72"/>
                      </w:rPr>
                    </w:pPr>
                    <w:r w:rsidRPr="008136F9">
                      <w:rPr>
                        <w:rFonts w:ascii="Arial" w:hAnsi="Arial" w:cs="Arial"/>
                        <w:color w:val="000000" w:themeColor="text1"/>
                        <w:sz w:val="72"/>
                        <w:szCs w:val="72"/>
                      </w:rPr>
                      <w:t xml:space="preserve">Proposing motions for debate at CAMRA’s Conference </w:t>
                    </w:r>
                  </w:p>
                  <w:p w:rsidRPr="008136F9" w:rsidR="009A77DC" w:rsidP="00FB6AD3" w:rsidRDefault="009A77DC" w14:paraId="1923DAAA" w14:textId="68D3031E">
                    <w:pPr>
                      <w:pStyle w:val="BasicParagraph"/>
                      <w:suppressAutoHyphens/>
                      <w:spacing w:after="340" w:line="240" w:lineRule="auto"/>
                      <w:rPr>
                        <w:rFonts w:ascii="Arial" w:hAnsi="Arial" w:cs="Arial"/>
                        <w:color w:val="000000" w:themeColor="text1"/>
                        <w:sz w:val="48"/>
                        <w:szCs w:val="48"/>
                      </w:rPr>
                    </w:pPr>
                    <w:r w:rsidRPr="008136F9">
                      <w:rPr>
                        <w:rFonts w:ascii="Arial" w:hAnsi="Arial" w:cs="Arial"/>
                        <w:color w:val="000000" w:themeColor="text1"/>
                        <w:sz w:val="48"/>
                        <w:szCs w:val="48"/>
                      </w:rPr>
                      <w:t>A</w:t>
                    </w:r>
                    <w:r w:rsidRPr="008136F9" w:rsidR="008136F9">
                      <w:rPr>
                        <w:rFonts w:ascii="Arial" w:hAnsi="Arial" w:cs="Arial"/>
                        <w:color w:val="000000" w:themeColor="text1"/>
                        <w:sz w:val="48"/>
                        <w:szCs w:val="48"/>
                      </w:rPr>
                      <w:t xml:space="preserve"> guide from Conference Procedures Committee</w:t>
                    </w:r>
                  </w:p>
                </w:txbxContent>
              </v:textbox>
              <w10:wrap type="square"/>
            </v:shape>
          </w:pict>
        </mc:Fallback>
      </mc:AlternateContent>
    </w:r>
  </w:p>
  <w:p w14:paraId="6C767448" w14:textId="77777777" w:rsidR="009A77DC" w:rsidRPr="00FB6AD3" w:rsidRDefault="009A77DC" w:rsidP="00FB6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37BC"/>
    <w:multiLevelType w:val="hybridMultilevel"/>
    <w:tmpl w:val="E5BC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A6F3C"/>
    <w:multiLevelType w:val="multilevel"/>
    <w:tmpl w:val="E1AC2CCA"/>
    <w:lvl w:ilvl="0">
      <w:start w:val="1"/>
      <w:numFmt w:val="bullet"/>
      <w:lvlText w:val=""/>
      <w:lvlJc w:val="left"/>
      <w:pPr>
        <w:ind w:left="360" w:hanging="360"/>
      </w:pPr>
      <w:rPr>
        <w:rFonts w:ascii="Symbol" w:hAnsi="Symbol"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6D48D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5445C4"/>
    <w:multiLevelType w:val="hybridMultilevel"/>
    <w:tmpl w:val="854AD4F8"/>
    <w:lvl w:ilvl="0" w:tplc="C8F02E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667E4"/>
    <w:multiLevelType w:val="hybridMultilevel"/>
    <w:tmpl w:val="BC60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90670B"/>
    <w:multiLevelType w:val="hybridMultilevel"/>
    <w:tmpl w:val="DC7E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13D8A"/>
    <w:multiLevelType w:val="hybridMultilevel"/>
    <w:tmpl w:val="53C07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0953638">
    <w:abstractNumId w:val="5"/>
  </w:num>
  <w:num w:numId="2" w16cid:durableId="1015038447">
    <w:abstractNumId w:val="3"/>
  </w:num>
  <w:num w:numId="3" w16cid:durableId="1315449333">
    <w:abstractNumId w:val="4"/>
  </w:num>
  <w:num w:numId="4" w16cid:durableId="1482380913">
    <w:abstractNumId w:val="6"/>
  </w:num>
  <w:num w:numId="5" w16cid:durableId="449056774">
    <w:abstractNumId w:val="1"/>
  </w:num>
  <w:num w:numId="6" w16cid:durableId="1422489083">
    <w:abstractNumId w:val="2"/>
  </w:num>
  <w:num w:numId="7" w16cid:durableId="939220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056D6A"/>
    <w:rsid w:val="001E4D7D"/>
    <w:rsid w:val="00243429"/>
    <w:rsid w:val="002D475F"/>
    <w:rsid w:val="00305B3C"/>
    <w:rsid w:val="00333F21"/>
    <w:rsid w:val="0035079E"/>
    <w:rsid w:val="0036558E"/>
    <w:rsid w:val="00383440"/>
    <w:rsid w:val="00404BAF"/>
    <w:rsid w:val="004D2DE1"/>
    <w:rsid w:val="005751AD"/>
    <w:rsid w:val="005776EE"/>
    <w:rsid w:val="00622C48"/>
    <w:rsid w:val="006240B9"/>
    <w:rsid w:val="006302B9"/>
    <w:rsid w:val="006C292E"/>
    <w:rsid w:val="006D2C37"/>
    <w:rsid w:val="00744D91"/>
    <w:rsid w:val="008136F9"/>
    <w:rsid w:val="00814395"/>
    <w:rsid w:val="0084181C"/>
    <w:rsid w:val="008C1FE1"/>
    <w:rsid w:val="00901464"/>
    <w:rsid w:val="00951950"/>
    <w:rsid w:val="009A77DC"/>
    <w:rsid w:val="009D0E3A"/>
    <w:rsid w:val="009D23FE"/>
    <w:rsid w:val="009E5F30"/>
    <w:rsid w:val="00A23B21"/>
    <w:rsid w:val="00A50199"/>
    <w:rsid w:val="00A81311"/>
    <w:rsid w:val="00AD6543"/>
    <w:rsid w:val="00B376D0"/>
    <w:rsid w:val="00B745D3"/>
    <w:rsid w:val="00B854F3"/>
    <w:rsid w:val="00B935DA"/>
    <w:rsid w:val="00BC3424"/>
    <w:rsid w:val="00BD1C6A"/>
    <w:rsid w:val="00BE549D"/>
    <w:rsid w:val="00C405DF"/>
    <w:rsid w:val="00C83591"/>
    <w:rsid w:val="00CA36F2"/>
    <w:rsid w:val="00CB5A1E"/>
    <w:rsid w:val="00DB4D2B"/>
    <w:rsid w:val="00E90AC1"/>
    <w:rsid w:val="00EC11C7"/>
    <w:rsid w:val="00ED206F"/>
    <w:rsid w:val="00EE670D"/>
    <w:rsid w:val="00F245E4"/>
    <w:rsid w:val="00F424EC"/>
    <w:rsid w:val="00F94136"/>
    <w:rsid w:val="00FB6AD3"/>
    <w:rsid w:val="00FC67CA"/>
    <w:rsid w:val="0587D043"/>
    <w:rsid w:val="0AA8D991"/>
    <w:rsid w:val="0DD17A8A"/>
    <w:rsid w:val="0EA90A73"/>
    <w:rsid w:val="0F2B78CB"/>
    <w:rsid w:val="108144BF"/>
    <w:rsid w:val="198C173D"/>
    <w:rsid w:val="1B9C478D"/>
    <w:rsid w:val="2D5D4F81"/>
    <w:rsid w:val="30C5FE00"/>
    <w:rsid w:val="397F1DC8"/>
    <w:rsid w:val="3D5B9E46"/>
    <w:rsid w:val="406D1C91"/>
    <w:rsid w:val="46A0F015"/>
    <w:rsid w:val="5BA63168"/>
    <w:rsid w:val="5BBB12B3"/>
    <w:rsid w:val="5C71A367"/>
    <w:rsid w:val="5F32BB75"/>
    <w:rsid w:val="6A05512A"/>
    <w:rsid w:val="6A40907C"/>
    <w:rsid w:val="6AF7FF66"/>
    <w:rsid w:val="6F7C6846"/>
    <w:rsid w:val="7385638C"/>
    <w:rsid w:val="78A2E959"/>
    <w:rsid w:val="7B7ECABC"/>
    <w:rsid w:val="7C61C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DCDB0746-CD78-4B45-AC81-8906A16F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paragraph" w:styleId="ListParagraph">
    <w:name w:val="List Paragraph"/>
    <w:basedOn w:val="Normal"/>
    <w:uiPriority w:val="34"/>
    <w:qFormat/>
    <w:rsid w:val="008136F9"/>
    <w:pPr>
      <w:ind w:left="720"/>
      <w:contextualSpacing/>
    </w:pPr>
    <w:rPr>
      <w:rFonts w:eastAsia="Times New Roman" w:cs="Times New Roman"/>
      <w:lang w:eastAsia="en-GB"/>
    </w:rPr>
  </w:style>
  <w:style w:type="table" w:styleId="TableGrid">
    <w:name w:val="Table Grid"/>
    <w:basedOn w:val="TableNormal"/>
    <w:uiPriority w:val="59"/>
    <w:rsid w:val="0081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36F9"/>
    <w:rPr>
      <w:sz w:val="16"/>
      <w:szCs w:val="16"/>
    </w:rPr>
  </w:style>
  <w:style w:type="paragraph" w:styleId="CommentText">
    <w:name w:val="annotation text"/>
    <w:basedOn w:val="Normal"/>
    <w:link w:val="CommentTextChar"/>
    <w:uiPriority w:val="99"/>
    <w:unhideWhenUsed/>
    <w:rsid w:val="008136F9"/>
    <w:rPr>
      <w:sz w:val="20"/>
      <w:szCs w:val="20"/>
    </w:rPr>
  </w:style>
  <w:style w:type="character" w:customStyle="1" w:styleId="CommentTextChar">
    <w:name w:val="Comment Text Char"/>
    <w:basedOn w:val="DefaultParagraphFont"/>
    <w:link w:val="CommentText"/>
    <w:uiPriority w:val="99"/>
    <w:rsid w:val="008136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36F9"/>
    <w:rPr>
      <w:b/>
      <w:bCs/>
    </w:rPr>
  </w:style>
  <w:style w:type="character" w:customStyle="1" w:styleId="CommentSubjectChar">
    <w:name w:val="Comment Subject Char"/>
    <w:basedOn w:val="CommentTextChar"/>
    <w:link w:val="CommentSubject"/>
    <w:uiPriority w:val="99"/>
    <w:semiHidden/>
    <w:rsid w:val="008136F9"/>
    <w:rPr>
      <w:rFonts w:ascii="Arial" w:hAnsi="Arial"/>
      <w:b/>
      <w:bCs/>
      <w:sz w:val="20"/>
      <w:szCs w:val="20"/>
    </w:rPr>
  </w:style>
  <w:style w:type="character" w:styleId="UnresolvedMention">
    <w:name w:val="Unresolved Mention"/>
    <w:basedOn w:val="DefaultParagraphFont"/>
    <w:uiPriority w:val="99"/>
    <w:semiHidden/>
    <w:unhideWhenUsed/>
    <w:rsid w:val="00C83591"/>
    <w:rPr>
      <w:color w:val="605E5C"/>
      <w:shd w:val="clear" w:color="auto" w:fill="E1DFDD"/>
    </w:rPr>
  </w:style>
  <w:style w:type="character" w:styleId="FollowedHyperlink">
    <w:name w:val="FollowedHyperlink"/>
    <w:basedOn w:val="DefaultParagraphFont"/>
    <w:uiPriority w:val="99"/>
    <w:semiHidden/>
    <w:unhideWhenUsed/>
    <w:rsid w:val="00C83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mra.org.uk//cpc" TargetMode="External"/><Relationship Id="rId18" Type="http://schemas.openxmlformats.org/officeDocument/2006/relationships/hyperlink" Target="mailto:cpcsecretary@camra.org.uk" TargetMode="External"/><Relationship Id="rId26" Type="http://schemas.openxmlformats.org/officeDocument/2006/relationships/hyperlink" Target="mailto:cpcsecretary@camra.org.uk" TargetMode="External"/><Relationship Id="rId3" Type="http://schemas.openxmlformats.org/officeDocument/2006/relationships/customXml" Target="../customXml/item3.xml"/><Relationship Id="rId21" Type="http://schemas.openxmlformats.org/officeDocument/2006/relationships/hyperlink" Target="mailto:cpcsecretary@camra.org.uk" TargetMode="External"/><Relationship Id="rId7" Type="http://schemas.openxmlformats.org/officeDocument/2006/relationships/settings" Target="settings.xml"/><Relationship Id="rId12" Type="http://schemas.openxmlformats.org/officeDocument/2006/relationships/hyperlink" Target="http://www.camra.org.uk/volunteer" TargetMode="External"/><Relationship Id="rId17" Type="http://schemas.openxmlformats.org/officeDocument/2006/relationships/hyperlink" Target="http://www.camra.org.uk//cpc" TargetMode="External"/><Relationship Id="rId25" Type="http://schemas.openxmlformats.org/officeDocument/2006/relationships/hyperlink" Target="http://www.camra.org.uk//cpc" TargetMode="External"/><Relationship Id="rId2" Type="http://schemas.openxmlformats.org/officeDocument/2006/relationships/customXml" Target="../customXml/item2.xml"/><Relationship Id="rId16" Type="http://schemas.openxmlformats.org/officeDocument/2006/relationships/hyperlink" Target="https://camra.org.uk/campaign-resources/camra-conference-motions-archive-26881" TargetMode="External"/><Relationship Id="rId20" Type="http://schemas.openxmlformats.org/officeDocument/2006/relationships/image" Target="media/image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ra.org.ukcpc" TargetMode="External"/><Relationship Id="rId24" Type="http://schemas.openxmlformats.org/officeDocument/2006/relationships/hyperlink" Target="mailto:cpcsecretary@camra.org.uk" TargetMode="External"/><Relationship Id="rId5" Type="http://schemas.openxmlformats.org/officeDocument/2006/relationships/numbering" Target="numbering.xml"/><Relationship Id="rId15" Type="http://schemas.openxmlformats.org/officeDocument/2006/relationships/hyperlink" Target="https://camra.org.uk/volunteers-area/volunteer-roles/important-documents/" TargetMode="External"/><Relationship Id="rId23" Type="http://schemas.openxmlformats.org/officeDocument/2006/relationships/hyperlink" Target="mailto:cpcsecretary@camra.org.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amra.org.uk//cp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csecretary@camra.org.uk" TargetMode="External"/><Relationship Id="rId22" Type="http://schemas.openxmlformats.org/officeDocument/2006/relationships/hyperlink" Target="http://www.camra.org.uk//cpc"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550117598750af618654c5881ab5b9fd">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ecbc8b25e25a13a0256a4df50f9d1873"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SharedWithUsers xmlns="ee9943b4-468a-4bec-88b2-8d7ed83431e7">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A2E0-9C17-4028-8C00-BA1C9A126BFD}">
  <ds:schemaRefs>
    <ds:schemaRef ds:uri="http://schemas.microsoft.com/sharepoint/v3/contenttype/forms"/>
  </ds:schemaRefs>
</ds:datastoreItem>
</file>

<file path=customXml/itemProps2.xml><?xml version="1.0" encoding="utf-8"?>
<ds:datastoreItem xmlns:ds="http://schemas.openxmlformats.org/officeDocument/2006/customXml" ds:itemID="{3B564A6B-BFA6-4E61-903B-632E6F33D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C0E0F-9BCF-49FA-BA88-4A7BAD196745}">
  <ds:schemaRefs>
    <ds:schemaRef ds:uri="ee9943b4-468a-4bec-88b2-8d7ed83431e7"/>
    <ds:schemaRef ds:uri="37342120-68bc-4464-8f59-6dd73aa590ae"/>
    <ds:schemaRef ds:uri="http://schemas.microsoft.com/sharepoint/v3"/>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Read</dc:creator>
  <cp:lastModifiedBy>Ellie Hudspith</cp:lastModifiedBy>
  <cp:revision>10</cp:revision>
  <cp:lastPrinted>2017-03-09T10:56:00Z</cp:lastPrinted>
  <dcterms:created xsi:type="dcterms:W3CDTF">2025-11-13T15:46:00Z</dcterms:created>
  <dcterms:modified xsi:type="dcterms:W3CDTF">2025-11-19T05:14:00Z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